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FF" w:rsidRDefault="00830A59" w:rsidP="0000245D">
      <w:pPr>
        <w:pStyle w:val="Title"/>
      </w:pPr>
      <w:r w:rsidRPr="00830A59">
        <w:rPr>
          <w:noProof/>
          <w:szCs w:val="22"/>
          <w:lang w:val="en-GB" w:eastAsia="en-GB" w:bidi="ar-SA"/>
        </w:rPr>
        <w:drawing>
          <wp:anchor distT="0" distB="0" distL="114300" distR="114300" simplePos="0" relativeHeight="251658240" behindDoc="1" locked="0" layoutInCell="1" allowOverlap="1">
            <wp:simplePos x="0" y="0"/>
            <wp:positionH relativeFrom="column">
              <wp:posOffset>-412115</wp:posOffset>
            </wp:positionH>
            <wp:positionV relativeFrom="paragraph">
              <wp:posOffset>-266700</wp:posOffset>
            </wp:positionV>
            <wp:extent cx="1478915" cy="1371600"/>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8915" cy="1371600"/>
                    </a:xfrm>
                    <a:prstGeom prst="rect">
                      <a:avLst/>
                    </a:prstGeom>
                    <a:noFill/>
                    <a:ln w="9525">
                      <a:noFill/>
                      <a:miter lim="800000"/>
                      <a:headEnd/>
                      <a:tailEnd/>
                    </a:ln>
                  </pic:spPr>
                </pic:pic>
              </a:graphicData>
            </a:graphic>
          </wp:anchor>
        </w:drawing>
      </w:r>
      <w:r>
        <w:t>CHIPPERFIELD PARISH COUNCIL</w:t>
      </w:r>
    </w:p>
    <w:p w:rsidR="00830A59" w:rsidRDefault="00497A98" w:rsidP="0000245D">
      <w:pPr>
        <w:pStyle w:val="Heading2"/>
      </w:pPr>
      <w:r>
        <w:t>parish council</w:t>
      </w:r>
      <w:r w:rsidR="0000245D">
        <w:t xml:space="preserve"> </w:t>
      </w:r>
      <w:r w:rsidR="008F6E96">
        <w:t>minutes</w:t>
      </w:r>
    </w:p>
    <w:p w:rsidR="008F6E96" w:rsidRDefault="008F6E96" w:rsidP="008F6E96">
      <w:pPr>
        <w:pStyle w:val="NoSpacing"/>
        <w:rPr>
          <w:sz w:val="24"/>
          <w:szCs w:val="24"/>
        </w:rPr>
      </w:pPr>
      <w:r w:rsidRPr="00530505">
        <w:rPr>
          <w:sz w:val="24"/>
          <w:szCs w:val="24"/>
        </w:rPr>
        <w:t xml:space="preserve">Minutes of the meeting of the Chipperfield Parish Council held on Monday </w:t>
      </w:r>
      <w:r>
        <w:rPr>
          <w:sz w:val="24"/>
          <w:szCs w:val="24"/>
        </w:rPr>
        <w:t>20</w:t>
      </w:r>
      <w:r w:rsidRPr="008F6E96">
        <w:rPr>
          <w:sz w:val="24"/>
          <w:szCs w:val="24"/>
          <w:vertAlign w:val="superscript"/>
        </w:rPr>
        <w:t>th</w:t>
      </w:r>
      <w:r>
        <w:rPr>
          <w:sz w:val="24"/>
          <w:szCs w:val="24"/>
        </w:rPr>
        <w:t xml:space="preserve"> </w:t>
      </w:r>
      <w:r w:rsidRPr="00530505">
        <w:rPr>
          <w:sz w:val="24"/>
          <w:szCs w:val="24"/>
        </w:rPr>
        <w:t xml:space="preserve">October 2014 in the </w:t>
      </w:r>
      <w:r>
        <w:rPr>
          <w:sz w:val="24"/>
          <w:szCs w:val="24"/>
        </w:rPr>
        <w:t>Small Hall</w:t>
      </w:r>
      <w:r w:rsidRPr="00530505">
        <w:rPr>
          <w:sz w:val="24"/>
          <w:szCs w:val="24"/>
        </w:rPr>
        <w:t xml:space="preserve">, The Common, Chipperfield at </w:t>
      </w:r>
      <w:r>
        <w:rPr>
          <w:sz w:val="24"/>
          <w:szCs w:val="24"/>
        </w:rPr>
        <w:t>8</w:t>
      </w:r>
      <w:r w:rsidRPr="00530505">
        <w:rPr>
          <w:sz w:val="24"/>
          <w:szCs w:val="24"/>
        </w:rPr>
        <w:t>.1</w:t>
      </w:r>
      <w:r>
        <w:rPr>
          <w:sz w:val="24"/>
          <w:szCs w:val="24"/>
        </w:rPr>
        <w:t>0</w:t>
      </w:r>
      <w:r w:rsidRPr="00530505">
        <w:rPr>
          <w:sz w:val="24"/>
          <w:szCs w:val="24"/>
        </w:rPr>
        <w:t xml:space="preserve"> pm. </w:t>
      </w:r>
    </w:p>
    <w:p w:rsidR="008F6E96" w:rsidRPr="00530505" w:rsidRDefault="008F6E96" w:rsidP="008F6E96">
      <w:pPr>
        <w:pStyle w:val="NoSpacing"/>
        <w:rPr>
          <w:sz w:val="24"/>
          <w:szCs w:val="24"/>
        </w:rPr>
      </w:pPr>
    </w:p>
    <w:p w:rsidR="008F6E96" w:rsidRDefault="008F6E96" w:rsidP="008F6E96">
      <w:pPr>
        <w:pStyle w:val="NoSpacing"/>
        <w:rPr>
          <w:sz w:val="24"/>
          <w:szCs w:val="24"/>
        </w:rPr>
      </w:pPr>
      <w:r w:rsidRPr="00530505">
        <w:rPr>
          <w:sz w:val="24"/>
          <w:szCs w:val="24"/>
        </w:rPr>
        <w:t>Present:</w:t>
      </w:r>
      <w:r w:rsidRPr="00530505">
        <w:rPr>
          <w:sz w:val="24"/>
          <w:szCs w:val="24"/>
        </w:rPr>
        <w:tab/>
      </w:r>
      <w:r w:rsidRPr="00530505">
        <w:rPr>
          <w:sz w:val="24"/>
          <w:szCs w:val="24"/>
        </w:rPr>
        <w:tab/>
      </w:r>
      <w:r>
        <w:rPr>
          <w:sz w:val="24"/>
          <w:szCs w:val="24"/>
        </w:rPr>
        <w:tab/>
      </w:r>
      <w:r w:rsidRPr="00530505">
        <w:rPr>
          <w:sz w:val="24"/>
          <w:szCs w:val="24"/>
        </w:rPr>
        <w:t>Councillor Harry Laverack– Chairman</w:t>
      </w:r>
    </w:p>
    <w:p w:rsidR="008F6E96" w:rsidRPr="00530505" w:rsidRDefault="008F6E96" w:rsidP="008F6E96">
      <w:pPr>
        <w:pStyle w:val="NoSpacing"/>
        <w:rPr>
          <w:sz w:val="24"/>
          <w:szCs w:val="24"/>
        </w:rPr>
      </w:pPr>
      <w:r>
        <w:rPr>
          <w:sz w:val="24"/>
          <w:szCs w:val="24"/>
        </w:rPr>
        <w:tab/>
      </w:r>
      <w:r>
        <w:rPr>
          <w:sz w:val="24"/>
          <w:szCs w:val="24"/>
        </w:rPr>
        <w:tab/>
      </w:r>
      <w:r>
        <w:rPr>
          <w:sz w:val="24"/>
          <w:szCs w:val="24"/>
        </w:rPr>
        <w:tab/>
      </w:r>
      <w:r>
        <w:rPr>
          <w:sz w:val="24"/>
          <w:szCs w:val="24"/>
        </w:rPr>
        <w:tab/>
        <w:t>Councillor Wendy Bathurst</w:t>
      </w:r>
    </w:p>
    <w:p w:rsidR="008F6E96" w:rsidRPr="00530505" w:rsidRDefault="008F6E96" w:rsidP="008F6E96">
      <w:pPr>
        <w:pStyle w:val="NoSpacing"/>
        <w:rPr>
          <w:sz w:val="24"/>
          <w:szCs w:val="24"/>
        </w:rPr>
      </w:pPr>
      <w:r w:rsidRPr="00530505">
        <w:rPr>
          <w:sz w:val="24"/>
          <w:szCs w:val="24"/>
        </w:rPr>
        <w:tab/>
      </w:r>
      <w:r w:rsidRPr="00530505">
        <w:rPr>
          <w:sz w:val="24"/>
          <w:szCs w:val="24"/>
        </w:rPr>
        <w:tab/>
      </w:r>
      <w:r w:rsidRPr="00530505">
        <w:rPr>
          <w:sz w:val="24"/>
          <w:szCs w:val="24"/>
        </w:rPr>
        <w:tab/>
      </w:r>
      <w:r>
        <w:rPr>
          <w:sz w:val="24"/>
          <w:szCs w:val="24"/>
        </w:rPr>
        <w:tab/>
      </w:r>
      <w:r w:rsidRPr="00530505">
        <w:rPr>
          <w:sz w:val="24"/>
          <w:szCs w:val="24"/>
        </w:rPr>
        <w:t>Councillor  Eamonn Flynn</w:t>
      </w:r>
    </w:p>
    <w:p w:rsidR="008F6E96" w:rsidRDefault="008F6E96" w:rsidP="008F6E96">
      <w:pPr>
        <w:pStyle w:val="NoSpacing"/>
        <w:rPr>
          <w:sz w:val="24"/>
          <w:szCs w:val="24"/>
        </w:rPr>
      </w:pPr>
      <w:r w:rsidRPr="00530505">
        <w:rPr>
          <w:sz w:val="24"/>
          <w:szCs w:val="24"/>
        </w:rPr>
        <w:tab/>
      </w:r>
      <w:r w:rsidRPr="00530505">
        <w:rPr>
          <w:sz w:val="24"/>
          <w:szCs w:val="24"/>
        </w:rPr>
        <w:tab/>
      </w:r>
      <w:r w:rsidRPr="00530505">
        <w:rPr>
          <w:sz w:val="24"/>
          <w:szCs w:val="24"/>
        </w:rPr>
        <w:tab/>
      </w:r>
      <w:r>
        <w:rPr>
          <w:sz w:val="24"/>
          <w:szCs w:val="24"/>
        </w:rPr>
        <w:tab/>
      </w:r>
      <w:r w:rsidRPr="00530505">
        <w:rPr>
          <w:sz w:val="24"/>
          <w:szCs w:val="24"/>
        </w:rPr>
        <w:t>Councillor Peter Ingram</w:t>
      </w:r>
    </w:p>
    <w:p w:rsidR="008F6E96" w:rsidRPr="00530505" w:rsidRDefault="008F6E96" w:rsidP="008F6E96">
      <w:pPr>
        <w:pStyle w:val="NoSpacing"/>
        <w:rPr>
          <w:sz w:val="24"/>
          <w:szCs w:val="24"/>
        </w:rPr>
      </w:pPr>
      <w:r>
        <w:rPr>
          <w:sz w:val="24"/>
          <w:szCs w:val="24"/>
        </w:rPr>
        <w:tab/>
      </w:r>
      <w:r>
        <w:rPr>
          <w:sz w:val="24"/>
          <w:szCs w:val="24"/>
        </w:rPr>
        <w:tab/>
      </w:r>
      <w:r>
        <w:rPr>
          <w:sz w:val="24"/>
          <w:szCs w:val="24"/>
        </w:rPr>
        <w:tab/>
      </w:r>
      <w:r>
        <w:rPr>
          <w:sz w:val="24"/>
          <w:szCs w:val="24"/>
        </w:rPr>
        <w:tab/>
        <w:t>Councillor Guy Kempston</w:t>
      </w:r>
    </w:p>
    <w:p w:rsidR="008F6E96" w:rsidRPr="00530505" w:rsidRDefault="008F6E96" w:rsidP="008F6E96">
      <w:pPr>
        <w:pStyle w:val="NoSpacing"/>
        <w:rPr>
          <w:sz w:val="24"/>
          <w:szCs w:val="24"/>
        </w:rPr>
      </w:pPr>
      <w:r w:rsidRPr="00530505">
        <w:rPr>
          <w:sz w:val="24"/>
          <w:szCs w:val="24"/>
        </w:rPr>
        <w:tab/>
      </w:r>
      <w:r w:rsidRPr="00530505">
        <w:rPr>
          <w:sz w:val="24"/>
          <w:szCs w:val="24"/>
        </w:rPr>
        <w:tab/>
      </w:r>
      <w:r>
        <w:rPr>
          <w:sz w:val="24"/>
          <w:szCs w:val="24"/>
        </w:rPr>
        <w:tab/>
      </w:r>
      <w:r w:rsidRPr="00530505">
        <w:rPr>
          <w:sz w:val="24"/>
          <w:szCs w:val="24"/>
        </w:rPr>
        <w:tab/>
        <w:t>Councillor Stephen Mant</w:t>
      </w:r>
    </w:p>
    <w:p w:rsidR="008F6E96" w:rsidRDefault="008F6E96" w:rsidP="008F6E96">
      <w:pPr>
        <w:pStyle w:val="NoSpacing"/>
        <w:ind w:left="2160" w:firstLine="720"/>
        <w:rPr>
          <w:sz w:val="24"/>
          <w:szCs w:val="24"/>
        </w:rPr>
      </w:pPr>
      <w:r w:rsidRPr="00530505">
        <w:rPr>
          <w:sz w:val="24"/>
          <w:szCs w:val="24"/>
        </w:rPr>
        <w:t>Councillor David Nobbs</w:t>
      </w:r>
    </w:p>
    <w:p w:rsidR="008F6E96" w:rsidRPr="00530505" w:rsidRDefault="008F6E96" w:rsidP="008F6E96">
      <w:pPr>
        <w:pStyle w:val="NoSpacing"/>
        <w:ind w:left="1440" w:firstLine="720"/>
        <w:rPr>
          <w:sz w:val="24"/>
          <w:szCs w:val="24"/>
        </w:rPr>
      </w:pPr>
    </w:p>
    <w:p w:rsidR="008F6E96" w:rsidRPr="00530505" w:rsidRDefault="008F6E96" w:rsidP="008F6E96">
      <w:pPr>
        <w:pStyle w:val="NoSpacing"/>
        <w:rPr>
          <w:sz w:val="24"/>
          <w:szCs w:val="24"/>
        </w:rPr>
      </w:pPr>
      <w:r w:rsidRPr="00530505">
        <w:rPr>
          <w:sz w:val="24"/>
          <w:szCs w:val="24"/>
        </w:rPr>
        <w:t>In Attendance:</w:t>
      </w:r>
      <w:r w:rsidRPr="00530505">
        <w:rPr>
          <w:sz w:val="24"/>
          <w:szCs w:val="24"/>
        </w:rPr>
        <w:tab/>
      </w:r>
      <w:r>
        <w:rPr>
          <w:sz w:val="24"/>
          <w:szCs w:val="24"/>
        </w:rPr>
        <w:tab/>
      </w:r>
      <w:r w:rsidRPr="00530505">
        <w:rPr>
          <w:sz w:val="24"/>
          <w:szCs w:val="24"/>
        </w:rPr>
        <w:t>Mrs Jan Dawes - Clerk to the Council</w:t>
      </w:r>
    </w:p>
    <w:p w:rsidR="000E1A3A" w:rsidRDefault="000E1A3A" w:rsidP="0000245D">
      <w:pPr>
        <w:pStyle w:val="NoSpacing"/>
        <w:rPr>
          <w:sz w:val="24"/>
          <w:szCs w:val="24"/>
        </w:rPr>
      </w:pPr>
    </w:p>
    <w:p w:rsidR="000E1A3A" w:rsidRDefault="000E1A3A" w:rsidP="0000245D">
      <w:pPr>
        <w:pStyle w:val="NoSpacing"/>
        <w:rPr>
          <w:sz w:val="24"/>
          <w:szCs w:val="24"/>
        </w:rPr>
      </w:pPr>
    </w:p>
    <w:p w:rsidR="00830A59" w:rsidRPr="00530505" w:rsidRDefault="00830A59" w:rsidP="0000245D">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6"/>
        <w:gridCol w:w="8241"/>
        <w:gridCol w:w="1149"/>
      </w:tblGrid>
      <w:tr w:rsidR="008F6E96" w:rsidRPr="00530505" w:rsidTr="0096610C">
        <w:tc>
          <w:tcPr>
            <w:tcW w:w="1287" w:type="dxa"/>
          </w:tcPr>
          <w:p w:rsidR="008F6E96" w:rsidRPr="00530505" w:rsidRDefault="008F6E96" w:rsidP="002A3245">
            <w:pPr>
              <w:pStyle w:val="ListParagraph"/>
              <w:numPr>
                <w:ilvl w:val="0"/>
                <w:numId w:val="1"/>
              </w:numPr>
              <w:ind w:left="567"/>
              <w:jc w:val="both"/>
              <w:rPr>
                <w:b/>
                <w:sz w:val="24"/>
                <w:szCs w:val="24"/>
              </w:rPr>
            </w:pPr>
          </w:p>
        </w:tc>
        <w:tc>
          <w:tcPr>
            <w:tcW w:w="8319" w:type="dxa"/>
            <w:tcBorders>
              <w:right w:val="single" w:sz="4" w:space="0" w:color="auto"/>
            </w:tcBorders>
          </w:tcPr>
          <w:p w:rsidR="008F6E96" w:rsidRPr="00530505" w:rsidRDefault="008F6E96" w:rsidP="00830A59">
            <w:pPr>
              <w:jc w:val="both"/>
              <w:rPr>
                <w:b/>
                <w:sz w:val="24"/>
                <w:szCs w:val="24"/>
              </w:rPr>
            </w:pPr>
            <w:r w:rsidRPr="00530505">
              <w:rPr>
                <w:b/>
                <w:sz w:val="24"/>
                <w:szCs w:val="24"/>
              </w:rPr>
              <w:t>CHAIRMANS  ANNOUNCEMENTS</w:t>
            </w:r>
          </w:p>
        </w:tc>
        <w:tc>
          <w:tcPr>
            <w:tcW w:w="992" w:type="dxa"/>
            <w:tcBorders>
              <w:left w:val="single" w:sz="4" w:space="0" w:color="auto"/>
            </w:tcBorders>
          </w:tcPr>
          <w:p w:rsidR="008F6E96" w:rsidRPr="00530505" w:rsidRDefault="008F6E96" w:rsidP="00830A59">
            <w:pPr>
              <w:jc w:val="both"/>
              <w:rPr>
                <w:b/>
                <w:sz w:val="24"/>
                <w:szCs w:val="24"/>
              </w:rPr>
            </w:pPr>
            <w:r>
              <w:rPr>
                <w:b/>
                <w:sz w:val="24"/>
                <w:szCs w:val="24"/>
              </w:rPr>
              <w:t>Action</w:t>
            </w:r>
          </w:p>
        </w:tc>
      </w:tr>
      <w:tr w:rsidR="008F6E96" w:rsidRPr="00530505" w:rsidTr="0096610C">
        <w:tc>
          <w:tcPr>
            <w:tcW w:w="1287" w:type="dxa"/>
          </w:tcPr>
          <w:p w:rsidR="008F6E96" w:rsidRPr="00530505" w:rsidRDefault="008F6E96" w:rsidP="002A3245">
            <w:pPr>
              <w:ind w:left="567"/>
              <w:jc w:val="both"/>
              <w:rPr>
                <w:sz w:val="24"/>
                <w:szCs w:val="24"/>
              </w:rPr>
            </w:pPr>
          </w:p>
        </w:tc>
        <w:tc>
          <w:tcPr>
            <w:tcW w:w="8319" w:type="dxa"/>
            <w:tcBorders>
              <w:right w:val="single" w:sz="4" w:space="0" w:color="auto"/>
            </w:tcBorders>
          </w:tcPr>
          <w:p w:rsidR="008F6E96" w:rsidRPr="00530505" w:rsidRDefault="008F6E96" w:rsidP="00830A59">
            <w:pPr>
              <w:jc w:val="both"/>
              <w:rPr>
                <w:sz w:val="24"/>
                <w:szCs w:val="24"/>
              </w:rPr>
            </w:pPr>
            <w:r w:rsidRPr="00530505">
              <w:rPr>
                <w:sz w:val="24"/>
                <w:szCs w:val="24"/>
              </w:rPr>
              <w:t>The chairman announce</w:t>
            </w:r>
            <w:r>
              <w:rPr>
                <w:sz w:val="24"/>
                <w:szCs w:val="24"/>
              </w:rPr>
              <w:t>d</w:t>
            </w:r>
            <w:r w:rsidRPr="00530505">
              <w:rPr>
                <w:sz w:val="24"/>
                <w:szCs w:val="24"/>
              </w:rPr>
              <w:t xml:space="preserve"> details of the arrangements in case of fire or other events that might require the meeting room or building to be evacuated.</w:t>
            </w:r>
          </w:p>
          <w:p w:rsidR="008F6E96" w:rsidRPr="00530505" w:rsidRDefault="008F6E96" w:rsidP="00830A59">
            <w:pPr>
              <w:jc w:val="both"/>
              <w:rPr>
                <w:sz w:val="24"/>
                <w:szCs w:val="24"/>
              </w:rPr>
            </w:pPr>
          </w:p>
        </w:tc>
        <w:tc>
          <w:tcPr>
            <w:tcW w:w="992" w:type="dxa"/>
            <w:tcBorders>
              <w:left w:val="single" w:sz="4" w:space="0" w:color="auto"/>
            </w:tcBorders>
          </w:tcPr>
          <w:p w:rsidR="008F6E96" w:rsidRPr="00530505" w:rsidRDefault="008F6E96" w:rsidP="00830A59">
            <w:pPr>
              <w:jc w:val="both"/>
              <w:rPr>
                <w:sz w:val="24"/>
                <w:szCs w:val="24"/>
              </w:rPr>
            </w:pPr>
          </w:p>
        </w:tc>
      </w:tr>
      <w:tr w:rsidR="008F6E96" w:rsidRPr="00530505" w:rsidTr="0096610C">
        <w:tc>
          <w:tcPr>
            <w:tcW w:w="1287" w:type="dxa"/>
          </w:tcPr>
          <w:p w:rsidR="008F6E96" w:rsidRPr="00530505" w:rsidRDefault="008F6E96" w:rsidP="002A3245">
            <w:pPr>
              <w:pStyle w:val="ListParagraph"/>
              <w:numPr>
                <w:ilvl w:val="0"/>
                <w:numId w:val="1"/>
              </w:numPr>
              <w:ind w:left="567"/>
              <w:jc w:val="both"/>
              <w:rPr>
                <w:b/>
                <w:sz w:val="24"/>
                <w:szCs w:val="24"/>
              </w:rPr>
            </w:pPr>
          </w:p>
        </w:tc>
        <w:tc>
          <w:tcPr>
            <w:tcW w:w="8319" w:type="dxa"/>
            <w:tcBorders>
              <w:right w:val="single" w:sz="4" w:space="0" w:color="auto"/>
            </w:tcBorders>
          </w:tcPr>
          <w:p w:rsidR="008F6E96" w:rsidRPr="00530505" w:rsidRDefault="008F6E96" w:rsidP="00830A59">
            <w:pPr>
              <w:jc w:val="both"/>
              <w:rPr>
                <w:b/>
                <w:sz w:val="24"/>
                <w:szCs w:val="24"/>
              </w:rPr>
            </w:pPr>
            <w:r w:rsidRPr="00530505">
              <w:rPr>
                <w:b/>
                <w:sz w:val="24"/>
                <w:szCs w:val="24"/>
              </w:rPr>
              <w:t>APOLOGIES FOR ABSENCE</w:t>
            </w:r>
          </w:p>
        </w:tc>
        <w:tc>
          <w:tcPr>
            <w:tcW w:w="992" w:type="dxa"/>
            <w:tcBorders>
              <w:left w:val="single" w:sz="4" w:space="0" w:color="auto"/>
            </w:tcBorders>
          </w:tcPr>
          <w:p w:rsidR="008F6E96" w:rsidRPr="00530505" w:rsidRDefault="008F6E96" w:rsidP="00830A59">
            <w:pPr>
              <w:jc w:val="both"/>
              <w:rPr>
                <w:b/>
                <w:sz w:val="24"/>
                <w:szCs w:val="24"/>
              </w:rPr>
            </w:pPr>
          </w:p>
        </w:tc>
      </w:tr>
      <w:tr w:rsidR="008F6E96" w:rsidRPr="00530505" w:rsidTr="0096610C">
        <w:tc>
          <w:tcPr>
            <w:tcW w:w="1287" w:type="dxa"/>
          </w:tcPr>
          <w:p w:rsidR="008F6E96" w:rsidRPr="00530505" w:rsidRDefault="008F6E96" w:rsidP="002A3245">
            <w:pPr>
              <w:ind w:left="567"/>
              <w:jc w:val="both"/>
              <w:rPr>
                <w:sz w:val="24"/>
                <w:szCs w:val="24"/>
              </w:rPr>
            </w:pPr>
          </w:p>
        </w:tc>
        <w:tc>
          <w:tcPr>
            <w:tcW w:w="8319" w:type="dxa"/>
            <w:tcBorders>
              <w:right w:val="single" w:sz="4" w:space="0" w:color="auto"/>
            </w:tcBorders>
          </w:tcPr>
          <w:p w:rsidR="008F6E96" w:rsidRPr="00530505" w:rsidRDefault="008F6E96" w:rsidP="00830A59">
            <w:pPr>
              <w:jc w:val="both"/>
              <w:rPr>
                <w:sz w:val="24"/>
                <w:szCs w:val="24"/>
              </w:rPr>
            </w:pPr>
            <w:r>
              <w:rPr>
                <w:sz w:val="24"/>
                <w:szCs w:val="24"/>
              </w:rPr>
              <w:t>Apologies for absence were received from Councillor Webby.</w:t>
            </w:r>
          </w:p>
          <w:p w:rsidR="008F6E96" w:rsidRPr="00530505" w:rsidRDefault="008F6E96" w:rsidP="00830A59">
            <w:pPr>
              <w:jc w:val="both"/>
              <w:rPr>
                <w:sz w:val="24"/>
                <w:szCs w:val="24"/>
              </w:rPr>
            </w:pPr>
          </w:p>
        </w:tc>
        <w:tc>
          <w:tcPr>
            <w:tcW w:w="992" w:type="dxa"/>
            <w:tcBorders>
              <w:left w:val="single" w:sz="4" w:space="0" w:color="auto"/>
            </w:tcBorders>
          </w:tcPr>
          <w:p w:rsidR="008F6E96" w:rsidRDefault="008F6E96" w:rsidP="00830A59">
            <w:pPr>
              <w:jc w:val="both"/>
              <w:rPr>
                <w:sz w:val="24"/>
                <w:szCs w:val="24"/>
              </w:rPr>
            </w:pPr>
          </w:p>
        </w:tc>
      </w:tr>
      <w:tr w:rsidR="008F6E96" w:rsidRPr="00530505" w:rsidTr="0096610C">
        <w:tc>
          <w:tcPr>
            <w:tcW w:w="1287" w:type="dxa"/>
          </w:tcPr>
          <w:p w:rsidR="008F6E96" w:rsidRPr="00530505" w:rsidRDefault="008F6E96" w:rsidP="002A3245">
            <w:pPr>
              <w:pStyle w:val="ListParagraph"/>
              <w:numPr>
                <w:ilvl w:val="0"/>
                <w:numId w:val="1"/>
              </w:numPr>
              <w:ind w:left="567"/>
              <w:jc w:val="both"/>
              <w:rPr>
                <w:b/>
                <w:sz w:val="24"/>
                <w:szCs w:val="24"/>
              </w:rPr>
            </w:pPr>
          </w:p>
        </w:tc>
        <w:tc>
          <w:tcPr>
            <w:tcW w:w="8319" w:type="dxa"/>
            <w:tcBorders>
              <w:right w:val="single" w:sz="4" w:space="0" w:color="auto"/>
            </w:tcBorders>
          </w:tcPr>
          <w:p w:rsidR="008F6E96" w:rsidRPr="00530505" w:rsidRDefault="008F6E96" w:rsidP="00830A59">
            <w:pPr>
              <w:jc w:val="both"/>
              <w:rPr>
                <w:b/>
                <w:sz w:val="24"/>
                <w:szCs w:val="24"/>
              </w:rPr>
            </w:pPr>
            <w:r w:rsidRPr="00530505">
              <w:rPr>
                <w:b/>
                <w:sz w:val="24"/>
                <w:szCs w:val="24"/>
              </w:rPr>
              <w:t>DECLARATIONS OF INTEREST</w:t>
            </w:r>
          </w:p>
        </w:tc>
        <w:tc>
          <w:tcPr>
            <w:tcW w:w="992" w:type="dxa"/>
            <w:tcBorders>
              <w:left w:val="single" w:sz="4" w:space="0" w:color="auto"/>
            </w:tcBorders>
          </w:tcPr>
          <w:p w:rsidR="008F6E96" w:rsidRPr="00530505" w:rsidRDefault="008F6E96" w:rsidP="00830A59">
            <w:pPr>
              <w:jc w:val="both"/>
              <w:rPr>
                <w:b/>
                <w:sz w:val="24"/>
                <w:szCs w:val="24"/>
              </w:rPr>
            </w:pPr>
          </w:p>
        </w:tc>
      </w:tr>
      <w:tr w:rsidR="008F6E96" w:rsidRPr="00530505" w:rsidTr="0096610C">
        <w:tc>
          <w:tcPr>
            <w:tcW w:w="1287" w:type="dxa"/>
          </w:tcPr>
          <w:p w:rsidR="008F6E96" w:rsidRPr="00530505" w:rsidRDefault="008F6E96" w:rsidP="002A3245">
            <w:pPr>
              <w:ind w:left="567"/>
              <w:jc w:val="both"/>
              <w:rPr>
                <w:sz w:val="24"/>
                <w:szCs w:val="24"/>
              </w:rPr>
            </w:pPr>
          </w:p>
        </w:tc>
        <w:tc>
          <w:tcPr>
            <w:tcW w:w="8319" w:type="dxa"/>
            <w:tcBorders>
              <w:right w:val="single" w:sz="4" w:space="0" w:color="auto"/>
            </w:tcBorders>
          </w:tcPr>
          <w:p w:rsidR="008F6E96" w:rsidRPr="00530505" w:rsidRDefault="008F6E96" w:rsidP="00830A59">
            <w:pPr>
              <w:jc w:val="both"/>
              <w:rPr>
                <w:sz w:val="24"/>
                <w:szCs w:val="24"/>
              </w:rPr>
            </w:pPr>
            <w:r>
              <w:rPr>
                <w:sz w:val="24"/>
                <w:szCs w:val="24"/>
              </w:rPr>
              <w:t>There were no declarations of interest.</w:t>
            </w:r>
          </w:p>
          <w:p w:rsidR="008F6E96" w:rsidRPr="00530505" w:rsidRDefault="008F6E96" w:rsidP="00830A59">
            <w:pPr>
              <w:jc w:val="both"/>
              <w:rPr>
                <w:sz w:val="24"/>
                <w:szCs w:val="24"/>
              </w:rPr>
            </w:pPr>
          </w:p>
        </w:tc>
        <w:tc>
          <w:tcPr>
            <w:tcW w:w="992" w:type="dxa"/>
            <w:tcBorders>
              <w:left w:val="single" w:sz="4" w:space="0" w:color="auto"/>
            </w:tcBorders>
          </w:tcPr>
          <w:p w:rsidR="008F6E96" w:rsidRDefault="008F6E96" w:rsidP="00830A59">
            <w:pPr>
              <w:jc w:val="both"/>
              <w:rPr>
                <w:sz w:val="24"/>
                <w:szCs w:val="24"/>
              </w:rPr>
            </w:pPr>
          </w:p>
        </w:tc>
      </w:tr>
      <w:tr w:rsidR="008F6E96" w:rsidRPr="00530505" w:rsidTr="0096610C">
        <w:tc>
          <w:tcPr>
            <w:tcW w:w="1287" w:type="dxa"/>
          </w:tcPr>
          <w:p w:rsidR="008F6E96" w:rsidRPr="00530505" w:rsidRDefault="008F6E96" w:rsidP="002A3245">
            <w:pPr>
              <w:pStyle w:val="ListParagraph"/>
              <w:numPr>
                <w:ilvl w:val="0"/>
                <w:numId w:val="1"/>
              </w:numPr>
              <w:ind w:left="567"/>
              <w:jc w:val="both"/>
              <w:rPr>
                <w:b/>
                <w:sz w:val="24"/>
                <w:szCs w:val="24"/>
              </w:rPr>
            </w:pPr>
          </w:p>
        </w:tc>
        <w:tc>
          <w:tcPr>
            <w:tcW w:w="8319" w:type="dxa"/>
            <w:tcBorders>
              <w:right w:val="single" w:sz="4" w:space="0" w:color="auto"/>
            </w:tcBorders>
          </w:tcPr>
          <w:p w:rsidR="008F6E96" w:rsidRPr="00530505" w:rsidRDefault="008F6E96" w:rsidP="00830A59">
            <w:pPr>
              <w:jc w:val="both"/>
              <w:rPr>
                <w:b/>
                <w:sz w:val="24"/>
                <w:szCs w:val="24"/>
              </w:rPr>
            </w:pPr>
            <w:r>
              <w:rPr>
                <w:b/>
                <w:sz w:val="24"/>
                <w:szCs w:val="24"/>
              </w:rPr>
              <w:t>MINUTES OF LAST MEETING</w:t>
            </w:r>
          </w:p>
        </w:tc>
        <w:tc>
          <w:tcPr>
            <w:tcW w:w="992" w:type="dxa"/>
            <w:tcBorders>
              <w:left w:val="single" w:sz="4" w:space="0" w:color="auto"/>
            </w:tcBorders>
          </w:tcPr>
          <w:p w:rsidR="008F6E96" w:rsidRDefault="008F6E96" w:rsidP="00830A59">
            <w:pPr>
              <w:jc w:val="both"/>
              <w:rPr>
                <w:b/>
                <w:sz w:val="24"/>
                <w:szCs w:val="24"/>
              </w:rPr>
            </w:pPr>
          </w:p>
        </w:tc>
      </w:tr>
      <w:tr w:rsidR="008F6E96" w:rsidRPr="00530505" w:rsidTr="0096610C">
        <w:tc>
          <w:tcPr>
            <w:tcW w:w="1287" w:type="dxa"/>
          </w:tcPr>
          <w:p w:rsidR="008F6E96" w:rsidRPr="00530505" w:rsidRDefault="008F6E96" w:rsidP="002A3245">
            <w:pPr>
              <w:ind w:left="567"/>
              <w:jc w:val="both"/>
              <w:rPr>
                <w:sz w:val="24"/>
                <w:szCs w:val="24"/>
              </w:rPr>
            </w:pPr>
          </w:p>
        </w:tc>
        <w:tc>
          <w:tcPr>
            <w:tcW w:w="8319" w:type="dxa"/>
            <w:tcBorders>
              <w:right w:val="single" w:sz="4" w:space="0" w:color="auto"/>
            </w:tcBorders>
          </w:tcPr>
          <w:p w:rsidR="008F6E96" w:rsidRPr="008F6E96" w:rsidRDefault="008F6E96" w:rsidP="007F711C">
            <w:pPr>
              <w:jc w:val="both"/>
              <w:rPr>
                <w:sz w:val="24"/>
                <w:szCs w:val="24"/>
              </w:rPr>
            </w:pPr>
            <w:r>
              <w:rPr>
                <w:sz w:val="24"/>
                <w:szCs w:val="24"/>
              </w:rPr>
              <w:t xml:space="preserve">It was proposed by Councillor Ingram, seconded by Councillor Laverack and </w:t>
            </w:r>
            <w:r>
              <w:rPr>
                <w:b/>
                <w:sz w:val="24"/>
                <w:szCs w:val="24"/>
                <w:u w:val="single"/>
              </w:rPr>
              <w:t>RESOLVED</w:t>
            </w:r>
            <w:r>
              <w:rPr>
                <w:sz w:val="24"/>
                <w:szCs w:val="24"/>
              </w:rPr>
              <w:t xml:space="preserve"> that the minutes of the meeting held on 18</w:t>
            </w:r>
            <w:r w:rsidRPr="008F6E96">
              <w:rPr>
                <w:sz w:val="24"/>
                <w:szCs w:val="24"/>
                <w:vertAlign w:val="superscript"/>
              </w:rPr>
              <w:t>th</w:t>
            </w:r>
            <w:r>
              <w:rPr>
                <w:sz w:val="24"/>
                <w:szCs w:val="24"/>
              </w:rPr>
              <w:t xml:space="preserve"> August 2014 be signed as a true record.</w:t>
            </w:r>
          </w:p>
          <w:p w:rsidR="008F6E96" w:rsidRPr="00530505" w:rsidRDefault="008F6E96" w:rsidP="007F711C">
            <w:pPr>
              <w:jc w:val="both"/>
              <w:rPr>
                <w:sz w:val="24"/>
                <w:szCs w:val="24"/>
              </w:rPr>
            </w:pPr>
          </w:p>
        </w:tc>
        <w:tc>
          <w:tcPr>
            <w:tcW w:w="992" w:type="dxa"/>
            <w:tcBorders>
              <w:left w:val="single" w:sz="4" w:space="0" w:color="auto"/>
            </w:tcBorders>
          </w:tcPr>
          <w:p w:rsidR="008F6E96" w:rsidRDefault="008F6E96" w:rsidP="007F711C">
            <w:pPr>
              <w:jc w:val="both"/>
              <w:rPr>
                <w:sz w:val="24"/>
                <w:szCs w:val="24"/>
              </w:rPr>
            </w:pPr>
          </w:p>
        </w:tc>
      </w:tr>
      <w:tr w:rsidR="008F6E96" w:rsidRPr="00530505" w:rsidTr="0096610C">
        <w:tc>
          <w:tcPr>
            <w:tcW w:w="1287" w:type="dxa"/>
          </w:tcPr>
          <w:p w:rsidR="008F6E96" w:rsidRPr="008526D4" w:rsidRDefault="008F6E96" w:rsidP="008526D4">
            <w:pPr>
              <w:pStyle w:val="ListParagraph"/>
              <w:numPr>
                <w:ilvl w:val="0"/>
                <w:numId w:val="1"/>
              </w:numPr>
              <w:jc w:val="both"/>
              <w:rPr>
                <w:b/>
                <w:sz w:val="20"/>
                <w:szCs w:val="20"/>
              </w:rPr>
            </w:pPr>
          </w:p>
        </w:tc>
        <w:tc>
          <w:tcPr>
            <w:tcW w:w="8319" w:type="dxa"/>
            <w:tcBorders>
              <w:right w:val="single" w:sz="4" w:space="0" w:color="auto"/>
            </w:tcBorders>
          </w:tcPr>
          <w:p w:rsidR="008F6E96" w:rsidRPr="00530505" w:rsidRDefault="008F6E96" w:rsidP="00830A59">
            <w:pPr>
              <w:jc w:val="both"/>
              <w:rPr>
                <w:b/>
                <w:sz w:val="24"/>
                <w:szCs w:val="24"/>
              </w:rPr>
            </w:pPr>
            <w:r>
              <w:rPr>
                <w:b/>
                <w:sz w:val="24"/>
                <w:szCs w:val="24"/>
              </w:rPr>
              <w:t>MATTERS ARISING</w:t>
            </w:r>
          </w:p>
        </w:tc>
        <w:tc>
          <w:tcPr>
            <w:tcW w:w="992" w:type="dxa"/>
            <w:tcBorders>
              <w:left w:val="single" w:sz="4" w:space="0" w:color="auto"/>
            </w:tcBorders>
          </w:tcPr>
          <w:p w:rsidR="008F6E96" w:rsidRDefault="008F6E96" w:rsidP="00830A59">
            <w:pPr>
              <w:jc w:val="both"/>
              <w:rPr>
                <w:b/>
                <w:sz w:val="24"/>
                <w:szCs w:val="24"/>
              </w:rPr>
            </w:pPr>
          </w:p>
        </w:tc>
      </w:tr>
      <w:tr w:rsidR="008F6E96" w:rsidRPr="00620EA6" w:rsidTr="0096610C">
        <w:tc>
          <w:tcPr>
            <w:tcW w:w="1287" w:type="dxa"/>
          </w:tcPr>
          <w:p w:rsidR="008F6E96" w:rsidRPr="00620EA6" w:rsidRDefault="008F6E96" w:rsidP="00620EA6">
            <w:pPr>
              <w:ind w:left="207"/>
              <w:jc w:val="both"/>
              <w:rPr>
                <w:sz w:val="24"/>
                <w:szCs w:val="24"/>
              </w:rPr>
            </w:pPr>
          </w:p>
        </w:tc>
        <w:tc>
          <w:tcPr>
            <w:tcW w:w="8319" w:type="dxa"/>
            <w:tcBorders>
              <w:right w:val="single" w:sz="4" w:space="0" w:color="auto"/>
            </w:tcBorders>
          </w:tcPr>
          <w:p w:rsidR="008F6E96" w:rsidRDefault="008F6E96" w:rsidP="00620EA6">
            <w:pPr>
              <w:jc w:val="both"/>
              <w:rPr>
                <w:sz w:val="24"/>
                <w:szCs w:val="24"/>
              </w:rPr>
            </w:pPr>
            <w:r>
              <w:rPr>
                <w:sz w:val="24"/>
                <w:szCs w:val="24"/>
              </w:rPr>
              <w:t>There were no matters arising</w:t>
            </w:r>
          </w:p>
          <w:p w:rsidR="008F6E96" w:rsidRPr="00620EA6"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530505" w:rsidRDefault="008F6E96" w:rsidP="008526D4">
            <w:pPr>
              <w:pStyle w:val="ListParagraph"/>
              <w:numPr>
                <w:ilvl w:val="0"/>
                <w:numId w:val="1"/>
              </w:numPr>
              <w:ind w:left="567" w:hanging="283"/>
              <w:jc w:val="both"/>
              <w:rPr>
                <w:b/>
                <w:sz w:val="24"/>
                <w:szCs w:val="24"/>
              </w:rPr>
            </w:pPr>
            <w:r>
              <w:rPr>
                <w:b/>
                <w:sz w:val="24"/>
                <w:szCs w:val="24"/>
              </w:rPr>
              <w:t xml:space="preserve"> </w:t>
            </w:r>
          </w:p>
        </w:tc>
        <w:tc>
          <w:tcPr>
            <w:tcW w:w="8319" w:type="dxa"/>
            <w:tcBorders>
              <w:right w:val="single" w:sz="4" w:space="0" w:color="auto"/>
            </w:tcBorders>
          </w:tcPr>
          <w:p w:rsidR="008F6E96" w:rsidRPr="00530505" w:rsidRDefault="008F6E96" w:rsidP="00830A59">
            <w:pPr>
              <w:jc w:val="both"/>
              <w:rPr>
                <w:b/>
                <w:sz w:val="24"/>
                <w:szCs w:val="24"/>
              </w:rPr>
            </w:pPr>
            <w:r>
              <w:rPr>
                <w:b/>
                <w:sz w:val="24"/>
                <w:szCs w:val="24"/>
              </w:rPr>
              <w:t>REPORT FROM BOROUGH/COUNTY COUNCILLOR</w:t>
            </w:r>
          </w:p>
        </w:tc>
        <w:tc>
          <w:tcPr>
            <w:tcW w:w="992" w:type="dxa"/>
            <w:tcBorders>
              <w:left w:val="single" w:sz="4" w:space="0" w:color="auto"/>
            </w:tcBorders>
          </w:tcPr>
          <w:p w:rsidR="008F6E96" w:rsidRDefault="008F6E96" w:rsidP="00830A59">
            <w:pPr>
              <w:jc w:val="both"/>
              <w:rPr>
                <w:b/>
                <w:sz w:val="24"/>
                <w:szCs w:val="24"/>
              </w:rPr>
            </w:pPr>
          </w:p>
        </w:tc>
      </w:tr>
      <w:tr w:rsidR="008F6E96" w:rsidRPr="00530505" w:rsidTr="0096610C">
        <w:tc>
          <w:tcPr>
            <w:tcW w:w="1287" w:type="dxa"/>
          </w:tcPr>
          <w:p w:rsidR="008F6E96" w:rsidRPr="00530505" w:rsidRDefault="008F6E96" w:rsidP="00530505">
            <w:pPr>
              <w:ind w:left="207"/>
              <w:jc w:val="both"/>
              <w:rPr>
                <w:sz w:val="24"/>
                <w:szCs w:val="24"/>
              </w:rPr>
            </w:pPr>
          </w:p>
        </w:tc>
        <w:tc>
          <w:tcPr>
            <w:tcW w:w="8319" w:type="dxa"/>
            <w:tcBorders>
              <w:right w:val="single" w:sz="4" w:space="0" w:color="auto"/>
            </w:tcBorders>
          </w:tcPr>
          <w:p w:rsidR="008F6E96" w:rsidRDefault="008F6E96" w:rsidP="00620EA6">
            <w:pPr>
              <w:jc w:val="both"/>
              <w:rPr>
                <w:sz w:val="24"/>
                <w:szCs w:val="24"/>
              </w:rPr>
            </w:pPr>
            <w:r>
              <w:rPr>
                <w:sz w:val="24"/>
                <w:szCs w:val="24"/>
              </w:rPr>
              <w:t>There were no District or Borough Councillors in attendance.</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8526D4" w:rsidRDefault="008F6E96" w:rsidP="00620EA6">
            <w:pPr>
              <w:jc w:val="both"/>
              <w:rPr>
                <w:b/>
                <w:sz w:val="24"/>
                <w:szCs w:val="24"/>
              </w:rPr>
            </w:pPr>
            <w:r>
              <w:rPr>
                <w:b/>
                <w:sz w:val="24"/>
                <w:szCs w:val="24"/>
              </w:rPr>
              <w:t>TO RECEIVE REPORTS FROM MEMBERS WHO HAVE ATTENDED MEETINGS WITH OTHER ORGANISATIONS</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8F6E96" w:rsidP="000747BC">
            <w:pPr>
              <w:jc w:val="both"/>
              <w:rPr>
                <w:sz w:val="24"/>
                <w:szCs w:val="24"/>
              </w:rPr>
            </w:pPr>
            <w:r>
              <w:rPr>
                <w:sz w:val="24"/>
                <w:szCs w:val="24"/>
              </w:rPr>
              <w:t>Councillor Bathurst had attended a meeting of the Friends of Chipperfield Common where they had carried out work on Pill Pond.</w:t>
            </w:r>
          </w:p>
          <w:p w:rsidR="008F6E96" w:rsidRDefault="008F6E96" w:rsidP="000747BC">
            <w:pPr>
              <w:jc w:val="both"/>
              <w:rPr>
                <w:sz w:val="24"/>
                <w:szCs w:val="24"/>
              </w:rPr>
            </w:pPr>
          </w:p>
          <w:p w:rsidR="008F6E96" w:rsidRDefault="008F6E96" w:rsidP="000747BC">
            <w:pPr>
              <w:jc w:val="both"/>
              <w:rPr>
                <w:sz w:val="24"/>
                <w:szCs w:val="24"/>
              </w:rPr>
            </w:pPr>
            <w:r>
              <w:rPr>
                <w:sz w:val="24"/>
                <w:szCs w:val="24"/>
              </w:rPr>
              <w:t>Councillor Ingram had attended a meeting of the British Legion</w:t>
            </w:r>
            <w:r w:rsidR="00177579">
              <w:rPr>
                <w:sz w:val="24"/>
                <w:szCs w:val="24"/>
              </w:rPr>
              <w:t xml:space="preserve">.  The annual appeal 2013 had raised £6,207.88.  Helen Harmer was stepping down after raising £30,766 over the past 5 years.  </w:t>
            </w:r>
            <w:r w:rsidR="006E0B96">
              <w:rPr>
                <w:sz w:val="24"/>
                <w:szCs w:val="24"/>
              </w:rPr>
              <w:t>T</w:t>
            </w:r>
            <w:r w:rsidR="00177579">
              <w:rPr>
                <w:sz w:val="24"/>
                <w:szCs w:val="24"/>
              </w:rPr>
              <w:t>he</w:t>
            </w:r>
            <w:r w:rsidR="006E0B96">
              <w:rPr>
                <w:sz w:val="24"/>
                <w:szCs w:val="24"/>
              </w:rPr>
              <w:t xml:space="preserve"> Clerk was asked to write to Helen and thank her for all her hard work.</w:t>
            </w:r>
          </w:p>
          <w:p w:rsidR="008F6E96" w:rsidRPr="000747BC" w:rsidRDefault="008F6E96" w:rsidP="000747BC">
            <w:pPr>
              <w:jc w:val="both"/>
              <w:rPr>
                <w:sz w:val="24"/>
                <w:szCs w:val="24"/>
              </w:rPr>
            </w:pPr>
          </w:p>
        </w:tc>
        <w:tc>
          <w:tcPr>
            <w:tcW w:w="992" w:type="dxa"/>
            <w:tcBorders>
              <w:left w:val="single" w:sz="4" w:space="0" w:color="auto"/>
            </w:tcBorders>
          </w:tcPr>
          <w:p w:rsidR="008F6E96" w:rsidRDefault="008F6E96" w:rsidP="000747BC">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8526D4" w:rsidRDefault="008F6E96" w:rsidP="00620EA6">
            <w:pPr>
              <w:jc w:val="both"/>
              <w:rPr>
                <w:b/>
                <w:sz w:val="24"/>
                <w:szCs w:val="24"/>
              </w:rPr>
            </w:pPr>
            <w:r>
              <w:rPr>
                <w:b/>
                <w:sz w:val="24"/>
                <w:szCs w:val="24"/>
              </w:rPr>
              <w:t>CLERKS REPORT</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8526D4" w:rsidRDefault="008F6E96" w:rsidP="008526D4">
            <w:pPr>
              <w:ind w:left="360"/>
              <w:jc w:val="both"/>
              <w:rPr>
                <w:sz w:val="24"/>
                <w:szCs w:val="24"/>
              </w:rPr>
            </w:pPr>
          </w:p>
        </w:tc>
        <w:tc>
          <w:tcPr>
            <w:tcW w:w="8319" w:type="dxa"/>
            <w:tcBorders>
              <w:right w:val="single" w:sz="4" w:space="0" w:color="auto"/>
            </w:tcBorders>
          </w:tcPr>
          <w:p w:rsidR="008F6E96" w:rsidRDefault="008056DD" w:rsidP="00620EA6">
            <w:pPr>
              <w:jc w:val="both"/>
              <w:rPr>
                <w:sz w:val="24"/>
                <w:szCs w:val="24"/>
              </w:rPr>
            </w:pPr>
            <w:r>
              <w:rPr>
                <w:sz w:val="24"/>
                <w:szCs w:val="24"/>
              </w:rPr>
              <w:t>The Clerk reported that her appraisal had been carried out and signed off.   She would be attending a meeting with Councillor Ingram to discuss the siting of the defibrillator at the Two Brewers, The Manager had kindly</w:t>
            </w:r>
            <w:r w:rsidR="00791B13">
              <w:rPr>
                <w:sz w:val="24"/>
                <w:szCs w:val="24"/>
              </w:rPr>
              <w:t xml:space="preserve"> offered to hold a “launch” reception once the equipment is in place.</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8526D4" w:rsidRDefault="008F6E96" w:rsidP="00620EA6">
            <w:pPr>
              <w:jc w:val="both"/>
              <w:rPr>
                <w:b/>
                <w:sz w:val="24"/>
                <w:szCs w:val="24"/>
              </w:rPr>
            </w:pPr>
            <w:r>
              <w:rPr>
                <w:b/>
                <w:sz w:val="24"/>
                <w:szCs w:val="24"/>
              </w:rPr>
              <w:t>POLICE REPORT</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8526D4" w:rsidRDefault="008F6E96" w:rsidP="008526D4">
            <w:pPr>
              <w:ind w:left="360"/>
              <w:jc w:val="both"/>
              <w:rPr>
                <w:sz w:val="24"/>
                <w:szCs w:val="24"/>
              </w:rPr>
            </w:pPr>
          </w:p>
        </w:tc>
        <w:tc>
          <w:tcPr>
            <w:tcW w:w="8319" w:type="dxa"/>
            <w:tcBorders>
              <w:right w:val="single" w:sz="4" w:space="0" w:color="auto"/>
            </w:tcBorders>
          </w:tcPr>
          <w:p w:rsidR="008F6E96" w:rsidRDefault="00791B13" w:rsidP="00620EA6">
            <w:pPr>
              <w:jc w:val="both"/>
              <w:rPr>
                <w:sz w:val="24"/>
                <w:szCs w:val="24"/>
              </w:rPr>
            </w:pPr>
            <w:r>
              <w:rPr>
                <w:sz w:val="24"/>
                <w:szCs w:val="24"/>
              </w:rPr>
              <w:t>Councillor Ingram reported on the latest crime figures</w:t>
            </w:r>
          </w:p>
          <w:p w:rsidR="00791B13" w:rsidRDefault="00791B13" w:rsidP="00620EA6">
            <w:pPr>
              <w:jc w:val="both"/>
              <w:rPr>
                <w:sz w:val="24"/>
                <w:szCs w:val="24"/>
              </w:rPr>
            </w:pPr>
          </w:p>
          <w:p w:rsidR="00791B13" w:rsidRDefault="00791B13" w:rsidP="00791B13">
            <w:pPr>
              <w:rPr>
                <w:sz w:val="24"/>
                <w:szCs w:val="24"/>
              </w:rPr>
            </w:pPr>
            <w:r>
              <w:rPr>
                <w:sz w:val="24"/>
                <w:szCs w:val="24"/>
              </w:rPr>
              <w:t>Langley Road, offenders have walked the grounds of the property and have gone to the shed, offenders then have gained access to the shed and have removed a ride on lawnmower worth £1000.</w:t>
            </w:r>
          </w:p>
          <w:p w:rsidR="00791B13" w:rsidRDefault="00791B13" w:rsidP="00791B13">
            <w:pPr>
              <w:rPr>
                <w:sz w:val="24"/>
                <w:szCs w:val="24"/>
              </w:rPr>
            </w:pPr>
            <w:r>
              <w:rPr>
                <w:sz w:val="24"/>
                <w:szCs w:val="24"/>
              </w:rPr>
              <w:t>St Paul’s Church, offenders have gone into the church which is open to the public and have forced open 4 cupboards, no items were removed during the burglary.</w:t>
            </w:r>
          </w:p>
          <w:p w:rsidR="00791B13" w:rsidRDefault="00791B13" w:rsidP="00791B13">
            <w:pPr>
              <w:rPr>
                <w:sz w:val="24"/>
                <w:szCs w:val="24"/>
              </w:rPr>
            </w:pPr>
            <w:r>
              <w:rPr>
                <w:sz w:val="24"/>
                <w:szCs w:val="24"/>
              </w:rPr>
              <w:t>Scatterdells Lane, offenders have entered the grounds of the property and have approached the shed, offenders then have broken the padlock to gain entry and have removed a petrol lawnmower.</w:t>
            </w:r>
          </w:p>
          <w:p w:rsidR="00791B13" w:rsidRDefault="00791B13" w:rsidP="00791B13">
            <w:pPr>
              <w:rPr>
                <w:sz w:val="24"/>
                <w:szCs w:val="24"/>
              </w:rPr>
            </w:pPr>
            <w:r>
              <w:rPr>
                <w:sz w:val="24"/>
                <w:szCs w:val="24"/>
              </w:rPr>
              <w:t>Chapelcroft, offenders have entered the insecure yard of business premises and have removed tiles and roofing materials Worth£1000.</w:t>
            </w:r>
          </w:p>
          <w:p w:rsidR="00791B13" w:rsidRDefault="00791B13" w:rsidP="00791B13">
            <w:pPr>
              <w:rPr>
                <w:sz w:val="24"/>
                <w:szCs w:val="24"/>
              </w:rPr>
            </w:pPr>
            <w:r>
              <w:rPr>
                <w:sz w:val="24"/>
                <w:szCs w:val="24"/>
              </w:rPr>
              <w:t>Dunny Lane offenders have stolen a pedal cycle while was left abandoned on Dunny Lane.</w:t>
            </w:r>
          </w:p>
          <w:p w:rsidR="00791B13" w:rsidRDefault="00791B13" w:rsidP="00791B13">
            <w:pPr>
              <w:rPr>
                <w:sz w:val="24"/>
                <w:szCs w:val="24"/>
              </w:rPr>
            </w:pPr>
            <w:r>
              <w:rPr>
                <w:sz w:val="24"/>
                <w:szCs w:val="24"/>
              </w:rPr>
              <w:t>Croft Lane, offender/victim had a road rage, offender then have pushed victim causing them to fall on the ground.</w:t>
            </w:r>
          </w:p>
          <w:p w:rsidR="00791B13" w:rsidRDefault="00791B13" w:rsidP="00791B13">
            <w:pPr>
              <w:rPr>
                <w:sz w:val="24"/>
                <w:szCs w:val="24"/>
              </w:rPr>
            </w:pP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607F2A" w:rsidRDefault="008F6E96" w:rsidP="00620EA6">
            <w:pPr>
              <w:jc w:val="both"/>
              <w:rPr>
                <w:b/>
                <w:sz w:val="24"/>
                <w:szCs w:val="24"/>
              </w:rPr>
            </w:pPr>
            <w:r w:rsidRPr="00607F2A">
              <w:rPr>
                <w:b/>
                <w:sz w:val="24"/>
                <w:szCs w:val="24"/>
              </w:rPr>
              <w:t xml:space="preserve">FINANCE &amp; GENERAL PURPOSES REPORT </w:t>
            </w:r>
          </w:p>
        </w:tc>
        <w:tc>
          <w:tcPr>
            <w:tcW w:w="992" w:type="dxa"/>
            <w:tcBorders>
              <w:left w:val="single" w:sz="4" w:space="0" w:color="auto"/>
            </w:tcBorders>
          </w:tcPr>
          <w:p w:rsidR="008F6E96" w:rsidRPr="00607F2A" w:rsidRDefault="008F6E96" w:rsidP="00620EA6">
            <w:pPr>
              <w:jc w:val="both"/>
              <w:rPr>
                <w:b/>
                <w:sz w:val="24"/>
                <w:szCs w:val="24"/>
              </w:rPr>
            </w:pPr>
          </w:p>
        </w:tc>
      </w:tr>
      <w:tr w:rsidR="008F6E96" w:rsidRPr="00530505" w:rsidTr="0096610C">
        <w:tc>
          <w:tcPr>
            <w:tcW w:w="1287" w:type="dxa"/>
          </w:tcPr>
          <w:p w:rsidR="008F6E96" w:rsidRPr="00607F2A" w:rsidRDefault="008F6E96" w:rsidP="00607F2A">
            <w:pPr>
              <w:ind w:left="360"/>
              <w:jc w:val="both"/>
              <w:rPr>
                <w:sz w:val="24"/>
                <w:szCs w:val="24"/>
              </w:rPr>
            </w:pPr>
          </w:p>
        </w:tc>
        <w:tc>
          <w:tcPr>
            <w:tcW w:w="8319" w:type="dxa"/>
            <w:tcBorders>
              <w:right w:val="single" w:sz="4" w:space="0" w:color="auto"/>
            </w:tcBorders>
          </w:tcPr>
          <w:p w:rsidR="008F6E96" w:rsidRDefault="00BE6BCC" w:rsidP="00620EA6">
            <w:pPr>
              <w:jc w:val="both"/>
              <w:rPr>
                <w:sz w:val="24"/>
                <w:szCs w:val="24"/>
              </w:rPr>
            </w:pPr>
            <w:r>
              <w:rPr>
                <w:sz w:val="24"/>
                <w:szCs w:val="24"/>
              </w:rPr>
              <w:t>There had been no meeting of the F &amp; GP group this month.</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607F2A" w:rsidRDefault="008F6E96" w:rsidP="00620EA6">
            <w:pPr>
              <w:jc w:val="both"/>
              <w:rPr>
                <w:b/>
                <w:sz w:val="24"/>
                <w:szCs w:val="24"/>
              </w:rPr>
            </w:pPr>
            <w:r>
              <w:rPr>
                <w:b/>
                <w:sz w:val="24"/>
                <w:szCs w:val="24"/>
              </w:rPr>
              <w:t xml:space="preserve">ACCOUNTS AND AUDIT 2013/14 </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607F2A" w:rsidRDefault="008F6E96" w:rsidP="00607F2A">
            <w:pPr>
              <w:ind w:left="360"/>
              <w:jc w:val="both"/>
              <w:rPr>
                <w:sz w:val="24"/>
                <w:szCs w:val="24"/>
              </w:rPr>
            </w:pPr>
          </w:p>
        </w:tc>
        <w:tc>
          <w:tcPr>
            <w:tcW w:w="8319" w:type="dxa"/>
            <w:tcBorders>
              <w:right w:val="single" w:sz="4" w:space="0" w:color="auto"/>
            </w:tcBorders>
          </w:tcPr>
          <w:p w:rsidR="008F6E96" w:rsidRDefault="00BE6BCC" w:rsidP="00620EA6">
            <w:pPr>
              <w:jc w:val="both"/>
              <w:rPr>
                <w:sz w:val="24"/>
                <w:szCs w:val="24"/>
              </w:rPr>
            </w:pPr>
            <w:r>
              <w:rPr>
                <w:sz w:val="24"/>
                <w:szCs w:val="24"/>
              </w:rPr>
              <w:t>An unqualified audit had been received from the external auditors.  The report was noted.</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Default="008F6E96" w:rsidP="00620EA6">
            <w:pPr>
              <w:jc w:val="both"/>
              <w:rPr>
                <w:b/>
                <w:sz w:val="24"/>
                <w:szCs w:val="24"/>
              </w:rPr>
            </w:pPr>
            <w:r>
              <w:rPr>
                <w:b/>
                <w:sz w:val="24"/>
                <w:szCs w:val="24"/>
              </w:rPr>
              <w:t>OFFICE FACILITIES FOR PARISH COUNCIL</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04297D" w:rsidP="0004297D">
            <w:r>
              <w:t xml:space="preserve">The Clerk reported that an opportunity had arisen for the Parish Council to have an office in the Village Hall.  It was proposed by Councillor Flynn, seconded Councillor Bathurst and </w:t>
            </w:r>
            <w:r w:rsidR="009C4A80">
              <w:rPr>
                <w:b/>
                <w:u w:val="single"/>
              </w:rPr>
              <w:t xml:space="preserve">RESOLVED </w:t>
            </w:r>
            <w:r w:rsidR="009C4A80">
              <w:t>that this</w:t>
            </w:r>
            <w:r>
              <w:t xml:space="preserve"> matter be progressed further in order that a firm proposal can be brought to council at the earliest opportunity.  It was further agreed that a working group comprising</w:t>
            </w:r>
            <w:r w:rsidR="0096610C">
              <w:t xml:space="preserve"> of Councillors Bathurst, Flynn, </w:t>
            </w:r>
            <w:r>
              <w:t>Mant and the Clerk be formed.</w:t>
            </w:r>
          </w:p>
          <w:p w:rsidR="0004297D" w:rsidRPr="000747BC" w:rsidRDefault="0004297D" w:rsidP="0004297D">
            <w:pPr>
              <w:rPr>
                <w:sz w:val="24"/>
                <w:szCs w:val="24"/>
              </w:rPr>
            </w:pPr>
          </w:p>
        </w:tc>
        <w:tc>
          <w:tcPr>
            <w:tcW w:w="992" w:type="dxa"/>
            <w:tcBorders>
              <w:left w:val="single" w:sz="4" w:space="0" w:color="auto"/>
            </w:tcBorders>
          </w:tcPr>
          <w:p w:rsidR="008F6E96" w:rsidRDefault="008F6E96" w:rsidP="000747BC">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607F2A" w:rsidRDefault="008F6E96" w:rsidP="00620EA6">
            <w:pPr>
              <w:jc w:val="both"/>
              <w:rPr>
                <w:b/>
                <w:sz w:val="24"/>
                <w:szCs w:val="24"/>
              </w:rPr>
            </w:pPr>
            <w:r>
              <w:rPr>
                <w:b/>
                <w:sz w:val="24"/>
                <w:szCs w:val="24"/>
              </w:rPr>
              <w:t>RESOURCES MANAGEMENT</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607F2A" w:rsidRDefault="008F6E96" w:rsidP="00607F2A">
            <w:pPr>
              <w:ind w:left="360"/>
              <w:jc w:val="both"/>
              <w:rPr>
                <w:sz w:val="24"/>
                <w:szCs w:val="24"/>
              </w:rPr>
            </w:pPr>
          </w:p>
        </w:tc>
        <w:tc>
          <w:tcPr>
            <w:tcW w:w="8319" w:type="dxa"/>
            <w:tcBorders>
              <w:right w:val="single" w:sz="4" w:space="0" w:color="auto"/>
            </w:tcBorders>
          </w:tcPr>
          <w:p w:rsidR="008F6E96" w:rsidRDefault="0004297D" w:rsidP="00620EA6">
            <w:pPr>
              <w:jc w:val="both"/>
              <w:rPr>
                <w:sz w:val="24"/>
                <w:szCs w:val="24"/>
              </w:rPr>
            </w:pPr>
            <w:r>
              <w:rPr>
                <w:sz w:val="24"/>
                <w:szCs w:val="24"/>
              </w:rPr>
              <w:t xml:space="preserve">Councillor Laverack supplied a list of outstanding tasks and it was agreed that these tasks be included into outstanding action points in the minutes.  </w:t>
            </w:r>
          </w:p>
          <w:p w:rsidR="008F6E96" w:rsidRPr="00530505" w:rsidRDefault="008F6E96" w:rsidP="00620EA6">
            <w:pPr>
              <w:jc w:val="both"/>
              <w:rPr>
                <w:sz w:val="24"/>
                <w:szCs w:val="24"/>
              </w:rPr>
            </w:pPr>
          </w:p>
        </w:tc>
        <w:tc>
          <w:tcPr>
            <w:tcW w:w="992" w:type="dxa"/>
            <w:tcBorders>
              <w:left w:val="single" w:sz="4" w:space="0" w:color="auto"/>
            </w:tcBorders>
          </w:tcPr>
          <w:p w:rsidR="008F6E96" w:rsidRDefault="0004297D" w:rsidP="00620EA6">
            <w:pPr>
              <w:jc w:val="both"/>
              <w:rPr>
                <w:sz w:val="24"/>
                <w:szCs w:val="24"/>
              </w:rPr>
            </w:pPr>
            <w:r>
              <w:rPr>
                <w:sz w:val="24"/>
                <w:szCs w:val="24"/>
              </w:rPr>
              <w:t xml:space="preserve">Clerk </w:t>
            </w: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607F2A" w:rsidRDefault="008F6E96" w:rsidP="00620EA6">
            <w:pPr>
              <w:jc w:val="both"/>
              <w:rPr>
                <w:b/>
                <w:sz w:val="24"/>
                <w:szCs w:val="24"/>
              </w:rPr>
            </w:pPr>
            <w:r>
              <w:rPr>
                <w:b/>
                <w:sz w:val="24"/>
                <w:szCs w:val="24"/>
              </w:rPr>
              <w:t>MONTHLY  ACCOUNTS  AND ACCOUNTS FOR PAYMENT</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607F2A" w:rsidRDefault="008F6E96" w:rsidP="00607F2A">
            <w:pPr>
              <w:ind w:left="360"/>
              <w:jc w:val="both"/>
              <w:rPr>
                <w:sz w:val="24"/>
                <w:szCs w:val="24"/>
              </w:rPr>
            </w:pPr>
          </w:p>
        </w:tc>
        <w:tc>
          <w:tcPr>
            <w:tcW w:w="8319" w:type="dxa"/>
            <w:tcBorders>
              <w:right w:val="single" w:sz="4" w:space="0" w:color="auto"/>
            </w:tcBorders>
          </w:tcPr>
          <w:p w:rsidR="008F6E96" w:rsidRDefault="0004297D" w:rsidP="00620EA6">
            <w:pPr>
              <w:jc w:val="both"/>
              <w:rPr>
                <w:sz w:val="24"/>
                <w:szCs w:val="24"/>
              </w:rPr>
            </w:pPr>
            <w:r>
              <w:rPr>
                <w:sz w:val="24"/>
                <w:szCs w:val="24"/>
              </w:rPr>
              <w:t>It was proposed by Councillor Flynn, seconded by Councillor Bathurst and resolved that the monthly accounts as attached to these minutes be approved.</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0747BC" w:rsidRDefault="008F6E96" w:rsidP="00620EA6">
            <w:pPr>
              <w:jc w:val="both"/>
              <w:rPr>
                <w:b/>
                <w:sz w:val="24"/>
                <w:szCs w:val="24"/>
              </w:rPr>
            </w:pPr>
            <w:r w:rsidRPr="000747BC">
              <w:rPr>
                <w:b/>
                <w:sz w:val="24"/>
                <w:szCs w:val="24"/>
              </w:rPr>
              <w:t>OPEN SPACES</w:t>
            </w:r>
            <w:r>
              <w:rPr>
                <w:b/>
                <w:sz w:val="24"/>
                <w:szCs w:val="24"/>
              </w:rPr>
              <w:t xml:space="preserve"> GROUP</w:t>
            </w:r>
          </w:p>
        </w:tc>
        <w:tc>
          <w:tcPr>
            <w:tcW w:w="992" w:type="dxa"/>
            <w:tcBorders>
              <w:left w:val="single" w:sz="4" w:space="0" w:color="auto"/>
            </w:tcBorders>
          </w:tcPr>
          <w:p w:rsidR="008F6E96" w:rsidRPr="000747BC"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04297D" w:rsidP="00620EA6">
            <w:pPr>
              <w:jc w:val="both"/>
              <w:rPr>
                <w:sz w:val="24"/>
                <w:szCs w:val="24"/>
              </w:rPr>
            </w:pPr>
            <w:r>
              <w:rPr>
                <w:sz w:val="24"/>
                <w:szCs w:val="24"/>
              </w:rPr>
              <w:t xml:space="preserve">Councillor Ingram’s report is attached to these minutes.  The council were encouraged by the </w:t>
            </w:r>
            <w:r w:rsidR="00BF4F05">
              <w:rPr>
                <w:sz w:val="24"/>
                <w:szCs w:val="24"/>
              </w:rPr>
              <w:t xml:space="preserve">better response from DBC and that the programme of dates for the Friends of Chipperfield Common had been set.  </w:t>
            </w:r>
          </w:p>
          <w:p w:rsidR="00BF4F05" w:rsidRDefault="00BF4F05" w:rsidP="00620EA6">
            <w:pPr>
              <w:jc w:val="both"/>
              <w:rPr>
                <w:sz w:val="24"/>
                <w:szCs w:val="24"/>
              </w:rPr>
            </w:pPr>
          </w:p>
          <w:p w:rsidR="00BF4F05" w:rsidRDefault="00BF4F05" w:rsidP="00620EA6">
            <w:pPr>
              <w:jc w:val="both"/>
              <w:rPr>
                <w:sz w:val="24"/>
                <w:szCs w:val="24"/>
              </w:rPr>
            </w:pPr>
            <w:r>
              <w:rPr>
                <w:sz w:val="24"/>
                <w:szCs w:val="24"/>
              </w:rPr>
              <w:lastRenderedPageBreak/>
              <w:t xml:space="preserve">Little Winch had still not been resolved and it was understood </w:t>
            </w:r>
            <w:r w:rsidR="009C4A80">
              <w:rPr>
                <w:sz w:val="24"/>
                <w:szCs w:val="24"/>
              </w:rPr>
              <w:t>that another</w:t>
            </w:r>
            <w:r>
              <w:rPr>
                <w:sz w:val="24"/>
                <w:szCs w:val="24"/>
              </w:rPr>
              <w:t xml:space="preserve"> letter had been received from the owners solicitor.  Councillor Laverack would discuss the matter further with District Councillor Organ to find out what the current position was and why the site had still not been surveyed.</w:t>
            </w:r>
          </w:p>
          <w:p w:rsidR="00BF4F05" w:rsidRDefault="00BF4F05" w:rsidP="00620EA6">
            <w:pPr>
              <w:jc w:val="both"/>
              <w:rPr>
                <w:sz w:val="24"/>
                <w:szCs w:val="24"/>
              </w:rPr>
            </w:pPr>
          </w:p>
          <w:p w:rsidR="00BF4F05" w:rsidRDefault="00BF4F05" w:rsidP="00620EA6">
            <w:pPr>
              <w:jc w:val="both"/>
              <w:rPr>
                <w:sz w:val="24"/>
                <w:szCs w:val="24"/>
              </w:rPr>
            </w:pPr>
            <w:r>
              <w:rPr>
                <w:sz w:val="24"/>
                <w:szCs w:val="24"/>
              </w:rPr>
              <w:t>The flag raising ceremony for the Green Flag would take place on 14</w:t>
            </w:r>
            <w:r w:rsidRPr="00BF4F05">
              <w:rPr>
                <w:sz w:val="24"/>
                <w:szCs w:val="24"/>
                <w:vertAlign w:val="superscript"/>
              </w:rPr>
              <w:t>th</w:t>
            </w:r>
            <w:r>
              <w:rPr>
                <w:sz w:val="24"/>
                <w:szCs w:val="24"/>
              </w:rPr>
              <w:t xml:space="preserve"> November, the Clerk was asked to organize a small buffet after the event.</w:t>
            </w:r>
          </w:p>
          <w:p w:rsidR="008F6E96" w:rsidRPr="00530505" w:rsidRDefault="008F6E96" w:rsidP="00BF4F05">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r>
              <w:rPr>
                <w:sz w:val="24"/>
                <w:szCs w:val="24"/>
              </w:rPr>
              <w:t>H Laverack</w:t>
            </w:r>
          </w:p>
          <w:p w:rsidR="0096610C" w:rsidRDefault="0096610C" w:rsidP="00620EA6">
            <w:pPr>
              <w:jc w:val="both"/>
              <w:rPr>
                <w:sz w:val="24"/>
                <w:szCs w:val="24"/>
              </w:rPr>
            </w:pPr>
          </w:p>
          <w:p w:rsidR="0096610C" w:rsidRDefault="0096610C" w:rsidP="00620EA6">
            <w:pPr>
              <w:jc w:val="both"/>
              <w:rPr>
                <w:sz w:val="24"/>
                <w:szCs w:val="24"/>
              </w:rPr>
            </w:pPr>
          </w:p>
          <w:p w:rsidR="0096610C" w:rsidRDefault="0096610C" w:rsidP="00620EA6">
            <w:pPr>
              <w:jc w:val="both"/>
              <w:rPr>
                <w:sz w:val="24"/>
                <w:szCs w:val="24"/>
              </w:rPr>
            </w:pPr>
            <w:r>
              <w:rPr>
                <w:sz w:val="24"/>
                <w:szCs w:val="24"/>
              </w:rPr>
              <w:t>Clerk</w:t>
            </w: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0747BC" w:rsidRDefault="008F6E96" w:rsidP="00620EA6">
            <w:pPr>
              <w:jc w:val="both"/>
              <w:rPr>
                <w:b/>
                <w:sz w:val="24"/>
                <w:szCs w:val="24"/>
              </w:rPr>
            </w:pPr>
            <w:r>
              <w:rPr>
                <w:b/>
                <w:sz w:val="24"/>
                <w:szCs w:val="24"/>
              </w:rPr>
              <w:t>EVENTS WORKING GROUP</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BF4F05" w:rsidP="00BF4F05">
            <w:pPr>
              <w:jc w:val="both"/>
              <w:rPr>
                <w:sz w:val="24"/>
                <w:szCs w:val="24"/>
              </w:rPr>
            </w:pPr>
            <w:r>
              <w:rPr>
                <w:sz w:val="24"/>
                <w:szCs w:val="24"/>
              </w:rPr>
              <w:t>The Clerk was asked to follow up with DBC about the outstanding actions required for the Firework display.</w:t>
            </w:r>
          </w:p>
          <w:p w:rsidR="0096610C" w:rsidRPr="00530505" w:rsidRDefault="0096610C" w:rsidP="00BF4F05">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0747BC" w:rsidRDefault="008F6E96" w:rsidP="00620EA6">
            <w:pPr>
              <w:jc w:val="both"/>
              <w:rPr>
                <w:b/>
                <w:sz w:val="24"/>
                <w:szCs w:val="24"/>
              </w:rPr>
            </w:pPr>
            <w:r>
              <w:rPr>
                <w:b/>
                <w:sz w:val="24"/>
                <w:szCs w:val="24"/>
              </w:rPr>
              <w:t>ALLOTMENTS GROUP</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BF4F05" w:rsidP="00620EA6">
            <w:pPr>
              <w:jc w:val="both"/>
              <w:rPr>
                <w:sz w:val="24"/>
                <w:szCs w:val="24"/>
              </w:rPr>
            </w:pPr>
            <w:r>
              <w:rPr>
                <w:sz w:val="24"/>
                <w:szCs w:val="24"/>
              </w:rPr>
              <w:t>Councillor Bathurst confirmed that the gate post between the allotments and the football field has been re-erected.  There was a large tree leaning over from the White House that required attention, Councillor Laverack would supply contact details for the property.   She confirmed that she would be meeting the fencing contractor on site to discuss the removal of the wooden gates at the tennis court end.</w:t>
            </w:r>
          </w:p>
          <w:p w:rsidR="008F6E96" w:rsidRPr="00530505"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0747BC" w:rsidRDefault="008F6E96" w:rsidP="00620EA6">
            <w:pPr>
              <w:jc w:val="both"/>
              <w:rPr>
                <w:b/>
                <w:sz w:val="24"/>
                <w:szCs w:val="24"/>
              </w:rPr>
            </w:pPr>
            <w:r>
              <w:rPr>
                <w:b/>
                <w:sz w:val="24"/>
                <w:szCs w:val="24"/>
              </w:rPr>
              <w:t>HIGHWAYS WORKING GROUP</w:t>
            </w:r>
          </w:p>
        </w:tc>
        <w:tc>
          <w:tcPr>
            <w:tcW w:w="992" w:type="dxa"/>
            <w:tcBorders>
              <w:left w:val="single" w:sz="4" w:space="0" w:color="auto"/>
            </w:tcBorders>
          </w:tcPr>
          <w:p w:rsidR="008F6E96" w:rsidRDefault="008F6E96" w:rsidP="00620EA6">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BF4F05" w:rsidP="00620EA6">
            <w:pPr>
              <w:jc w:val="both"/>
              <w:rPr>
                <w:sz w:val="24"/>
                <w:szCs w:val="24"/>
              </w:rPr>
            </w:pPr>
            <w:r>
              <w:rPr>
                <w:sz w:val="24"/>
                <w:szCs w:val="24"/>
              </w:rPr>
              <w:t>It was agreed that another advert would be placed in the Chipperfield News regarding volunteers for the Drive safe scheme.</w:t>
            </w:r>
          </w:p>
          <w:p w:rsidR="008F6E96" w:rsidRPr="000747BC" w:rsidRDefault="008F6E96" w:rsidP="00620EA6">
            <w:pPr>
              <w:jc w:val="both"/>
              <w:rPr>
                <w:sz w:val="24"/>
                <w:szCs w:val="24"/>
              </w:rPr>
            </w:pPr>
          </w:p>
        </w:tc>
        <w:tc>
          <w:tcPr>
            <w:tcW w:w="992" w:type="dxa"/>
            <w:tcBorders>
              <w:left w:val="single" w:sz="4" w:space="0" w:color="auto"/>
            </w:tcBorders>
          </w:tcPr>
          <w:p w:rsidR="008F6E96" w:rsidRDefault="008F6E96" w:rsidP="00620EA6">
            <w:pPr>
              <w:jc w:val="both"/>
              <w:rPr>
                <w:sz w:val="24"/>
                <w:szCs w:val="24"/>
              </w:rPr>
            </w:pP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530505" w:rsidRDefault="008F6E96" w:rsidP="00E53C93">
            <w:pPr>
              <w:jc w:val="both"/>
              <w:rPr>
                <w:b/>
                <w:sz w:val="24"/>
                <w:szCs w:val="24"/>
              </w:rPr>
            </w:pPr>
            <w:r>
              <w:rPr>
                <w:b/>
                <w:sz w:val="24"/>
                <w:szCs w:val="24"/>
              </w:rPr>
              <w:t>CORRESPONDENCE</w:t>
            </w:r>
          </w:p>
        </w:tc>
        <w:tc>
          <w:tcPr>
            <w:tcW w:w="992" w:type="dxa"/>
            <w:tcBorders>
              <w:left w:val="single" w:sz="4" w:space="0" w:color="auto"/>
            </w:tcBorders>
          </w:tcPr>
          <w:p w:rsidR="008F6E96" w:rsidRDefault="008F6E96" w:rsidP="00E53C93">
            <w:pPr>
              <w:jc w:val="both"/>
              <w:rPr>
                <w:b/>
                <w:sz w:val="24"/>
                <w:szCs w:val="24"/>
              </w:rPr>
            </w:pPr>
          </w:p>
        </w:tc>
      </w:tr>
      <w:tr w:rsidR="008F6E96" w:rsidRPr="00530505" w:rsidTr="0096610C">
        <w:tc>
          <w:tcPr>
            <w:tcW w:w="1287" w:type="dxa"/>
          </w:tcPr>
          <w:p w:rsidR="008F6E96" w:rsidRPr="000747BC" w:rsidRDefault="008F6E96" w:rsidP="000747BC">
            <w:pPr>
              <w:ind w:left="360"/>
              <w:jc w:val="both"/>
              <w:rPr>
                <w:sz w:val="24"/>
                <w:szCs w:val="24"/>
              </w:rPr>
            </w:pPr>
          </w:p>
        </w:tc>
        <w:tc>
          <w:tcPr>
            <w:tcW w:w="8319" w:type="dxa"/>
            <w:tcBorders>
              <w:right w:val="single" w:sz="4" w:space="0" w:color="auto"/>
            </w:tcBorders>
          </w:tcPr>
          <w:p w:rsidR="008F6E96" w:rsidRDefault="00BF4F05" w:rsidP="000747BC">
            <w:pPr>
              <w:jc w:val="both"/>
              <w:rPr>
                <w:sz w:val="24"/>
                <w:szCs w:val="24"/>
              </w:rPr>
            </w:pPr>
            <w:r>
              <w:rPr>
                <w:sz w:val="24"/>
                <w:szCs w:val="24"/>
              </w:rPr>
              <w:t xml:space="preserve">There was no correspondence.  The Clerk was asked to arrange a meeting with the Chairman and President of the Cricket Club </w:t>
            </w:r>
          </w:p>
          <w:p w:rsidR="008F6E96" w:rsidRPr="000747BC" w:rsidRDefault="008F6E96" w:rsidP="000747BC">
            <w:pPr>
              <w:jc w:val="both"/>
              <w:rPr>
                <w:sz w:val="24"/>
                <w:szCs w:val="24"/>
              </w:rPr>
            </w:pPr>
          </w:p>
        </w:tc>
        <w:tc>
          <w:tcPr>
            <w:tcW w:w="992" w:type="dxa"/>
            <w:tcBorders>
              <w:left w:val="single" w:sz="4" w:space="0" w:color="auto"/>
            </w:tcBorders>
          </w:tcPr>
          <w:p w:rsidR="008F6E96" w:rsidRDefault="00BF4F05" w:rsidP="000747BC">
            <w:pPr>
              <w:jc w:val="both"/>
              <w:rPr>
                <w:sz w:val="24"/>
                <w:szCs w:val="24"/>
              </w:rPr>
            </w:pPr>
            <w:r>
              <w:rPr>
                <w:sz w:val="24"/>
                <w:szCs w:val="24"/>
              </w:rPr>
              <w:t xml:space="preserve">Clerk </w:t>
            </w:r>
          </w:p>
        </w:tc>
      </w:tr>
      <w:tr w:rsidR="008F6E96" w:rsidRPr="00530505" w:rsidTr="0096610C">
        <w:tc>
          <w:tcPr>
            <w:tcW w:w="1287" w:type="dxa"/>
          </w:tcPr>
          <w:p w:rsidR="008F6E96" w:rsidRPr="00F42AA5" w:rsidRDefault="008F6E96" w:rsidP="00F42AA5">
            <w:pPr>
              <w:pStyle w:val="ListParagraph"/>
              <w:numPr>
                <w:ilvl w:val="0"/>
                <w:numId w:val="1"/>
              </w:numPr>
              <w:jc w:val="both"/>
              <w:rPr>
                <w:sz w:val="24"/>
                <w:szCs w:val="24"/>
              </w:rPr>
            </w:pPr>
          </w:p>
        </w:tc>
        <w:tc>
          <w:tcPr>
            <w:tcW w:w="8319" w:type="dxa"/>
            <w:tcBorders>
              <w:right w:val="single" w:sz="4" w:space="0" w:color="auto"/>
            </w:tcBorders>
          </w:tcPr>
          <w:p w:rsidR="008F6E96" w:rsidRPr="00530505" w:rsidRDefault="008F6E96" w:rsidP="00E53C93">
            <w:pPr>
              <w:jc w:val="both"/>
              <w:rPr>
                <w:b/>
                <w:sz w:val="24"/>
                <w:szCs w:val="24"/>
              </w:rPr>
            </w:pPr>
            <w:r w:rsidRPr="00530505">
              <w:rPr>
                <w:b/>
                <w:sz w:val="24"/>
                <w:szCs w:val="24"/>
              </w:rPr>
              <w:t>DATE OF NEXT MEETING</w:t>
            </w:r>
          </w:p>
        </w:tc>
        <w:tc>
          <w:tcPr>
            <w:tcW w:w="992" w:type="dxa"/>
            <w:tcBorders>
              <w:left w:val="single" w:sz="4" w:space="0" w:color="auto"/>
            </w:tcBorders>
          </w:tcPr>
          <w:p w:rsidR="008F6E96" w:rsidRPr="00530505" w:rsidRDefault="008F6E96" w:rsidP="00E53C93">
            <w:pPr>
              <w:jc w:val="both"/>
              <w:rPr>
                <w:b/>
                <w:sz w:val="24"/>
                <w:szCs w:val="24"/>
              </w:rPr>
            </w:pPr>
          </w:p>
        </w:tc>
      </w:tr>
      <w:tr w:rsidR="008F6E96" w:rsidRPr="00530505" w:rsidTr="0096610C">
        <w:tc>
          <w:tcPr>
            <w:tcW w:w="1287" w:type="dxa"/>
          </w:tcPr>
          <w:p w:rsidR="008F6E96" w:rsidRPr="008526D4" w:rsidRDefault="008F6E96" w:rsidP="008526D4">
            <w:pPr>
              <w:ind w:left="360"/>
              <w:jc w:val="both"/>
              <w:rPr>
                <w:sz w:val="24"/>
                <w:szCs w:val="24"/>
              </w:rPr>
            </w:pPr>
          </w:p>
        </w:tc>
        <w:tc>
          <w:tcPr>
            <w:tcW w:w="8319" w:type="dxa"/>
            <w:tcBorders>
              <w:right w:val="single" w:sz="4" w:space="0" w:color="auto"/>
            </w:tcBorders>
          </w:tcPr>
          <w:p w:rsidR="008F6E96" w:rsidRPr="00530505" w:rsidRDefault="008F6E96" w:rsidP="000747BC">
            <w:pPr>
              <w:jc w:val="both"/>
              <w:rPr>
                <w:sz w:val="24"/>
                <w:szCs w:val="24"/>
              </w:rPr>
            </w:pPr>
            <w:r w:rsidRPr="00530505">
              <w:rPr>
                <w:sz w:val="24"/>
                <w:szCs w:val="24"/>
              </w:rPr>
              <w:t xml:space="preserve">The next meeting will be held on Monday </w:t>
            </w:r>
            <w:r>
              <w:rPr>
                <w:sz w:val="24"/>
                <w:szCs w:val="24"/>
              </w:rPr>
              <w:t>15</w:t>
            </w:r>
            <w:r w:rsidRPr="000747BC">
              <w:rPr>
                <w:sz w:val="24"/>
                <w:szCs w:val="24"/>
                <w:vertAlign w:val="superscript"/>
              </w:rPr>
              <w:t>th</w:t>
            </w:r>
            <w:r>
              <w:rPr>
                <w:sz w:val="24"/>
                <w:szCs w:val="24"/>
              </w:rPr>
              <w:t xml:space="preserve"> December</w:t>
            </w:r>
            <w:r w:rsidRPr="00530505">
              <w:rPr>
                <w:sz w:val="24"/>
                <w:szCs w:val="24"/>
              </w:rPr>
              <w:t xml:space="preserve"> 2014 7.15pm in the small hall the common Chipperfield.</w:t>
            </w:r>
          </w:p>
        </w:tc>
        <w:tc>
          <w:tcPr>
            <w:tcW w:w="992" w:type="dxa"/>
            <w:tcBorders>
              <w:left w:val="single" w:sz="4" w:space="0" w:color="auto"/>
            </w:tcBorders>
          </w:tcPr>
          <w:p w:rsidR="008F6E96" w:rsidRPr="00530505" w:rsidRDefault="008F6E96" w:rsidP="000747BC">
            <w:pPr>
              <w:jc w:val="both"/>
              <w:rPr>
                <w:sz w:val="24"/>
                <w:szCs w:val="24"/>
              </w:rPr>
            </w:pPr>
          </w:p>
        </w:tc>
      </w:tr>
    </w:tbl>
    <w:p w:rsidR="00830A59" w:rsidRDefault="0096610C" w:rsidP="00830A59">
      <w:pPr>
        <w:jc w:val="both"/>
        <w:rPr>
          <w:sz w:val="24"/>
          <w:szCs w:val="24"/>
        </w:rPr>
      </w:pPr>
      <w:r>
        <w:rPr>
          <w:sz w:val="24"/>
          <w:szCs w:val="24"/>
        </w:rPr>
        <w:br/>
        <w:t>The meeting closed at 9.15 pm</w:t>
      </w:r>
    </w:p>
    <w:p w:rsidR="0096610C" w:rsidRDefault="0096610C" w:rsidP="00830A59">
      <w:pPr>
        <w:jc w:val="both"/>
        <w:rPr>
          <w:sz w:val="24"/>
          <w:szCs w:val="24"/>
        </w:rPr>
      </w:pPr>
      <w:r>
        <w:rPr>
          <w:sz w:val="24"/>
          <w:szCs w:val="24"/>
        </w:rPr>
        <w:t xml:space="preserve">Actions </w:t>
      </w:r>
      <w:r w:rsidR="009C4A80">
        <w:rPr>
          <w:sz w:val="24"/>
          <w:szCs w:val="24"/>
        </w:rPr>
        <w:t>arising</w:t>
      </w:r>
      <w:r>
        <w:rPr>
          <w:sz w:val="24"/>
          <w:szCs w:val="24"/>
        </w:rPr>
        <w:t xml:space="preserve"> from this meeting</w:t>
      </w:r>
    </w:p>
    <w:tbl>
      <w:tblPr>
        <w:tblStyle w:val="TableGrid"/>
        <w:tblW w:w="0" w:type="auto"/>
        <w:tblLook w:val="04A0"/>
      </w:tblPr>
      <w:tblGrid>
        <w:gridCol w:w="999"/>
        <w:gridCol w:w="2849"/>
        <w:gridCol w:w="1837"/>
        <w:gridCol w:w="1841"/>
        <w:gridCol w:w="1710"/>
      </w:tblGrid>
      <w:tr w:rsidR="0096610C" w:rsidTr="00EC659E">
        <w:tc>
          <w:tcPr>
            <w:tcW w:w="999" w:type="dxa"/>
          </w:tcPr>
          <w:p w:rsidR="0096610C" w:rsidRDefault="0096610C" w:rsidP="00EC659E">
            <w:pPr>
              <w:jc w:val="both"/>
              <w:rPr>
                <w:sz w:val="24"/>
                <w:szCs w:val="24"/>
              </w:rPr>
            </w:pPr>
            <w:r>
              <w:rPr>
                <w:sz w:val="24"/>
                <w:szCs w:val="24"/>
              </w:rPr>
              <w:t>Minute</w:t>
            </w:r>
          </w:p>
        </w:tc>
        <w:tc>
          <w:tcPr>
            <w:tcW w:w="2849" w:type="dxa"/>
          </w:tcPr>
          <w:p w:rsidR="0096610C" w:rsidRDefault="0096610C" w:rsidP="00EC659E">
            <w:pPr>
              <w:jc w:val="both"/>
              <w:rPr>
                <w:sz w:val="24"/>
                <w:szCs w:val="24"/>
              </w:rPr>
            </w:pPr>
            <w:r>
              <w:rPr>
                <w:sz w:val="24"/>
                <w:szCs w:val="24"/>
              </w:rPr>
              <w:t>Action Due</w:t>
            </w:r>
          </w:p>
        </w:tc>
        <w:tc>
          <w:tcPr>
            <w:tcW w:w="1837" w:type="dxa"/>
          </w:tcPr>
          <w:p w:rsidR="0096610C" w:rsidRDefault="0096610C" w:rsidP="00EC659E">
            <w:pPr>
              <w:jc w:val="both"/>
              <w:rPr>
                <w:sz w:val="24"/>
                <w:szCs w:val="24"/>
              </w:rPr>
            </w:pPr>
            <w:r>
              <w:rPr>
                <w:sz w:val="24"/>
                <w:szCs w:val="24"/>
              </w:rPr>
              <w:t>Who by</w:t>
            </w:r>
          </w:p>
        </w:tc>
        <w:tc>
          <w:tcPr>
            <w:tcW w:w="1841" w:type="dxa"/>
          </w:tcPr>
          <w:p w:rsidR="0096610C" w:rsidRDefault="0096610C" w:rsidP="00EC659E">
            <w:pPr>
              <w:jc w:val="both"/>
              <w:rPr>
                <w:sz w:val="24"/>
                <w:szCs w:val="24"/>
              </w:rPr>
            </w:pPr>
            <w:r>
              <w:rPr>
                <w:sz w:val="24"/>
                <w:szCs w:val="24"/>
              </w:rPr>
              <w:t>Date due:</w:t>
            </w:r>
          </w:p>
        </w:tc>
        <w:tc>
          <w:tcPr>
            <w:tcW w:w="1710" w:type="dxa"/>
          </w:tcPr>
          <w:p w:rsidR="0096610C" w:rsidRDefault="0096610C" w:rsidP="00EC659E">
            <w:pPr>
              <w:jc w:val="both"/>
              <w:rPr>
                <w:sz w:val="24"/>
                <w:szCs w:val="24"/>
              </w:rPr>
            </w:pPr>
            <w:r>
              <w:rPr>
                <w:sz w:val="24"/>
                <w:szCs w:val="24"/>
              </w:rPr>
              <w:t>Completed</w:t>
            </w:r>
          </w:p>
        </w:tc>
      </w:tr>
      <w:tr w:rsidR="0096610C" w:rsidTr="00EC659E">
        <w:tc>
          <w:tcPr>
            <w:tcW w:w="999" w:type="dxa"/>
          </w:tcPr>
          <w:p w:rsidR="0096610C" w:rsidRDefault="0096610C" w:rsidP="00EC659E">
            <w:pPr>
              <w:jc w:val="both"/>
              <w:rPr>
                <w:sz w:val="24"/>
                <w:szCs w:val="24"/>
              </w:rPr>
            </w:pPr>
            <w:r>
              <w:rPr>
                <w:sz w:val="24"/>
                <w:szCs w:val="24"/>
              </w:rPr>
              <w:t>132/14</w:t>
            </w:r>
          </w:p>
        </w:tc>
        <w:tc>
          <w:tcPr>
            <w:tcW w:w="2849" w:type="dxa"/>
          </w:tcPr>
          <w:p w:rsidR="0096610C" w:rsidRDefault="0096610C" w:rsidP="00EC659E">
            <w:pPr>
              <w:rPr>
                <w:sz w:val="24"/>
                <w:szCs w:val="24"/>
              </w:rPr>
            </w:pPr>
            <w:r>
              <w:rPr>
                <w:sz w:val="24"/>
                <w:szCs w:val="24"/>
              </w:rPr>
              <w:t>Include outstanding actions in minutes</w:t>
            </w:r>
          </w:p>
        </w:tc>
        <w:tc>
          <w:tcPr>
            <w:tcW w:w="1837" w:type="dxa"/>
          </w:tcPr>
          <w:p w:rsidR="0096610C" w:rsidRDefault="0096610C" w:rsidP="00EC659E">
            <w:pPr>
              <w:jc w:val="both"/>
              <w:rPr>
                <w:sz w:val="24"/>
                <w:szCs w:val="24"/>
              </w:rPr>
            </w:pPr>
            <w:r>
              <w:rPr>
                <w:sz w:val="24"/>
                <w:szCs w:val="24"/>
              </w:rPr>
              <w:t xml:space="preserve">Clerk </w:t>
            </w:r>
          </w:p>
        </w:tc>
        <w:tc>
          <w:tcPr>
            <w:tcW w:w="1841" w:type="dxa"/>
          </w:tcPr>
          <w:p w:rsidR="0096610C" w:rsidRDefault="0096610C" w:rsidP="00EC659E">
            <w:pPr>
              <w:jc w:val="both"/>
              <w:rPr>
                <w:sz w:val="24"/>
                <w:szCs w:val="24"/>
              </w:rPr>
            </w:pPr>
            <w:r>
              <w:rPr>
                <w:sz w:val="24"/>
                <w:szCs w:val="24"/>
              </w:rPr>
              <w:t>15/12/14</w:t>
            </w:r>
          </w:p>
        </w:tc>
        <w:tc>
          <w:tcPr>
            <w:tcW w:w="1710" w:type="dxa"/>
          </w:tcPr>
          <w:p w:rsidR="0096610C" w:rsidRDefault="0096610C" w:rsidP="00EC659E">
            <w:pPr>
              <w:jc w:val="both"/>
              <w:rPr>
                <w:sz w:val="24"/>
                <w:szCs w:val="24"/>
              </w:rPr>
            </w:pPr>
            <w:r>
              <w:rPr>
                <w:sz w:val="24"/>
                <w:szCs w:val="24"/>
              </w:rPr>
              <w:t>5/11/14</w:t>
            </w:r>
          </w:p>
        </w:tc>
      </w:tr>
      <w:tr w:rsidR="0096610C" w:rsidTr="00EC659E">
        <w:tc>
          <w:tcPr>
            <w:tcW w:w="999" w:type="dxa"/>
          </w:tcPr>
          <w:p w:rsidR="0096610C" w:rsidRDefault="0096610C" w:rsidP="00EC659E">
            <w:pPr>
              <w:jc w:val="both"/>
              <w:rPr>
                <w:sz w:val="24"/>
                <w:szCs w:val="24"/>
              </w:rPr>
            </w:pPr>
            <w:r>
              <w:rPr>
                <w:sz w:val="24"/>
                <w:szCs w:val="24"/>
              </w:rPr>
              <w:t>134/14</w:t>
            </w:r>
          </w:p>
        </w:tc>
        <w:tc>
          <w:tcPr>
            <w:tcW w:w="2849" w:type="dxa"/>
          </w:tcPr>
          <w:p w:rsidR="0096610C" w:rsidRDefault="0096610C" w:rsidP="00EC659E">
            <w:pPr>
              <w:rPr>
                <w:sz w:val="24"/>
                <w:szCs w:val="24"/>
              </w:rPr>
            </w:pPr>
            <w:r>
              <w:rPr>
                <w:sz w:val="24"/>
                <w:szCs w:val="24"/>
              </w:rPr>
              <w:t>Discuss situation re  Little Winch</w:t>
            </w:r>
          </w:p>
        </w:tc>
        <w:tc>
          <w:tcPr>
            <w:tcW w:w="1837" w:type="dxa"/>
          </w:tcPr>
          <w:p w:rsidR="0096610C" w:rsidRDefault="0096610C" w:rsidP="00EC659E">
            <w:pPr>
              <w:jc w:val="both"/>
              <w:rPr>
                <w:sz w:val="24"/>
                <w:szCs w:val="24"/>
              </w:rPr>
            </w:pPr>
            <w:r>
              <w:rPr>
                <w:sz w:val="24"/>
                <w:szCs w:val="24"/>
              </w:rPr>
              <w:t>H Laverack</w:t>
            </w:r>
          </w:p>
        </w:tc>
        <w:tc>
          <w:tcPr>
            <w:tcW w:w="1841" w:type="dxa"/>
          </w:tcPr>
          <w:p w:rsidR="0096610C" w:rsidRDefault="0096610C" w:rsidP="00EC659E">
            <w:pPr>
              <w:jc w:val="both"/>
              <w:rPr>
                <w:sz w:val="24"/>
                <w:szCs w:val="24"/>
              </w:rPr>
            </w:pPr>
            <w:r>
              <w:rPr>
                <w:sz w:val="24"/>
                <w:szCs w:val="24"/>
              </w:rPr>
              <w:t>15/12/14</w:t>
            </w:r>
          </w:p>
        </w:tc>
        <w:tc>
          <w:tcPr>
            <w:tcW w:w="1710" w:type="dxa"/>
          </w:tcPr>
          <w:p w:rsidR="0096610C" w:rsidRDefault="0096610C" w:rsidP="00EC659E">
            <w:pPr>
              <w:jc w:val="both"/>
              <w:rPr>
                <w:sz w:val="24"/>
                <w:szCs w:val="24"/>
              </w:rPr>
            </w:pPr>
          </w:p>
        </w:tc>
      </w:tr>
      <w:tr w:rsidR="0096610C" w:rsidTr="00EC659E">
        <w:tc>
          <w:tcPr>
            <w:tcW w:w="999" w:type="dxa"/>
          </w:tcPr>
          <w:p w:rsidR="0096610C" w:rsidRDefault="000D0BC6" w:rsidP="00EC659E">
            <w:pPr>
              <w:jc w:val="both"/>
              <w:rPr>
                <w:sz w:val="24"/>
                <w:szCs w:val="24"/>
              </w:rPr>
            </w:pPr>
            <w:r>
              <w:rPr>
                <w:sz w:val="24"/>
                <w:szCs w:val="24"/>
              </w:rPr>
              <w:t>134/14</w:t>
            </w:r>
          </w:p>
        </w:tc>
        <w:tc>
          <w:tcPr>
            <w:tcW w:w="2849" w:type="dxa"/>
          </w:tcPr>
          <w:p w:rsidR="0096610C" w:rsidRDefault="000D0BC6" w:rsidP="00EC659E">
            <w:pPr>
              <w:rPr>
                <w:sz w:val="24"/>
                <w:szCs w:val="24"/>
              </w:rPr>
            </w:pPr>
            <w:r>
              <w:rPr>
                <w:sz w:val="24"/>
                <w:szCs w:val="24"/>
              </w:rPr>
              <w:t>Buffet for Green Flag</w:t>
            </w:r>
          </w:p>
        </w:tc>
        <w:tc>
          <w:tcPr>
            <w:tcW w:w="1837" w:type="dxa"/>
          </w:tcPr>
          <w:p w:rsidR="0096610C" w:rsidRDefault="000D0BC6" w:rsidP="00EC659E">
            <w:pPr>
              <w:jc w:val="both"/>
              <w:rPr>
                <w:sz w:val="24"/>
                <w:szCs w:val="24"/>
              </w:rPr>
            </w:pPr>
            <w:r>
              <w:rPr>
                <w:sz w:val="24"/>
                <w:szCs w:val="24"/>
              </w:rPr>
              <w:t xml:space="preserve">Clerk </w:t>
            </w:r>
          </w:p>
        </w:tc>
        <w:tc>
          <w:tcPr>
            <w:tcW w:w="1841" w:type="dxa"/>
          </w:tcPr>
          <w:p w:rsidR="0096610C" w:rsidRDefault="000D0BC6" w:rsidP="00EC659E">
            <w:pPr>
              <w:jc w:val="both"/>
              <w:rPr>
                <w:sz w:val="24"/>
                <w:szCs w:val="24"/>
              </w:rPr>
            </w:pPr>
            <w:r>
              <w:rPr>
                <w:sz w:val="24"/>
                <w:szCs w:val="24"/>
              </w:rPr>
              <w:t>14/11/14</w:t>
            </w:r>
          </w:p>
        </w:tc>
        <w:tc>
          <w:tcPr>
            <w:tcW w:w="1710" w:type="dxa"/>
          </w:tcPr>
          <w:p w:rsidR="0096610C" w:rsidRDefault="000D0BC6" w:rsidP="00EC659E">
            <w:pPr>
              <w:jc w:val="both"/>
              <w:rPr>
                <w:sz w:val="24"/>
                <w:szCs w:val="24"/>
              </w:rPr>
            </w:pPr>
            <w:r>
              <w:rPr>
                <w:sz w:val="24"/>
                <w:szCs w:val="24"/>
              </w:rPr>
              <w:t>4/11/14</w:t>
            </w:r>
          </w:p>
        </w:tc>
      </w:tr>
      <w:tr w:rsidR="000D0BC6" w:rsidTr="00EC659E">
        <w:tc>
          <w:tcPr>
            <w:tcW w:w="999" w:type="dxa"/>
          </w:tcPr>
          <w:p w:rsidR="000D0BC6" w:rsidRDefault="000D0BC6" w:rsidP="00EC659E">
            <w:pPr>
              <w:jc w:val="both"/>
              <w:rPr>
                <w:sz w:val="24"/>
                <w:szCs w:val="24"/>
              </w:rPr>
            </w:pPr>
            <w:r>
              <w:rPr>
                <w:sz w:val="24"/>
                <w:szCs w:val="24"/>
              </w:rPr>
              <w:t>138/14</w:t>
            </w:r>
          </w:p>
        </w:tc>
        <w:tc>
          <w:tcPr>
            <w:tcW w:w="2849" w:type="dxa"/>
          </w:tcPr>
          <w:p w:rsidR="000D0BC6" w:rsidRDefault="000D0BC6" w:rsidP="00EC659E">
            <w:pPr>
              <w:rPr>
                <w:sz w:val="24"/>
                <w:szCs w:val="24"/>
              </w:rPr>
            </w:pPr>
            <w:r>
              <w:rPr>
                <w:sz w:val="24"/>
                <w:szCs w:val="24"/>
              </w:rPr>
              <w:t>Meeting with Cricket Club</w:t>
            </w:r>
          </w:p>
        </w:tc>
        <w:tc>
          <w:tcPr>
            <w:tcW w:w="1837" w:type="dxa"/>
          </w:tcPr>
          <w:p w:rsidR="000D0BC6" w:rsidRDefault="000D0BC6" w:rsidP="00EC659E">
            <w:pPr>
              <w:jc w:val="both"/>
              <w:rPr>
                <w:sz w:val="24"/>
                <w:szCs w:val="24"/>
              </w:rPr>
            </w:pPr>
            <w:r>
              <w:rPr>
                <w:sz w:val="24"/>
                <w:szCs w:val="24"/>
              </w:rPr>
              <w:t>Clerk</w:t>
            </w:r>
          </w:p>
        </w:tc>
        <w:tc>
          <w:tcPr>
            <w:tcW w:w="1841" w:type="dxa"/>
          </w:tcPr>
          <w:p w:rsidR="000D0BC6" w:rsidRDefault="000D0BC6" w:rsidP="00EC659E">
            <w:pPr>
              <w:jc w:val="both"/>
              <w:rPr>
                <w:sz w:val="24"/>
                <w:szCs w:val="24"/>
              </w:rPr>
            </w:pPr>
            <w:r>
              <w:rPr>
                <w:sz w:val="24"/>
                <w:szCs w:val="24"/>
              </w:rPr>
              <w:t>15/12/14</w:t>
            </w:r>
          </w:p>
        </w:tc>
        <w:tc>
          <w:tcPr>
            <w:tcW w:w="1710" w:type="dxa"/>
          </w:tcPr>
          <w:p w:rsidR="000D0BC6" w:rsidRDefault="000D0BC6" w:rsidP="00EC659E">
            <w:pPr>
              <w:jc w:val="both"/>
              <w:rPr>
                <w:sz w:val="24"/>
                <w:szCs w:val="24"/>
              </w:rPr>
            </w:pPr>
            <w:r>
              <w:rPr>
                <w:sz w:val="24"/>
                <w:szCs w:val="24"/>
              </w:rPr>
              <w:t>28/11/14</w:t>
            </w:r>
          </w:p>
        </w:tc>
      </w:tr>
      <w:tr w:rsidR="000D0BC6" w:rsidTr="00EC659E">
        <w:tc>
          <w:tcPr>
            <w:tcW w:w="999" w:type="dxa"/>
          </w:tcPr>
          <w:p w:rsidR="000D0BC6" w:rsidRDefault="000D0BC6" w:rsidP="00EC659E">
            <w:pPr>
              <w:jc w:val="both"/>
              <w:rPr>
                <w:sz w:val="24"/>
                <w:szCs w:val="24"/>
              </w:rPr>
            </w:pPr>
          </w:p>
        </w:tc>
        <w:tc>
          <w:tcPr>
            <w:tcW w:w="2849" w:type="dxa"/>
          </w:tcPr>
          <w:p w:rsidR="000D0BC6" w:rsidRDefault="000D0BC6" w:rsidP="00EC659E">
            <w:pPr>
              <w:rPr>
                <w:sz w:val="24"/>
                <w:szCs w:val="24"/>
              </w:rPr>
            </w:pPr>
          </w:p>
        </w:tc>
        <w:tc>
          <w:tcPr>
            <w:tcW w:w="1837" w:type="dxa"/>
          </w:tcPr>
          <w:p w:rsidR="000D0BC6" w:rsidRDefault="000D0BC6" w:rsidP="00EC659E">
            <w:pPr>
              <w:jc w:val="both"/>
              <w:rPr>
                <w:sz w:val="24"/>
                <w:szCs w:val="24"/>
              </w:rPr>
            </w:pPr>
          </w:p>
        </w:tc>
        <w:tc>
          <w:tcPr>
            <w:tcW w:w="1841" w:type="dxa"/>
          </w:tcPr>
          <w:p w:rsidR="000D0BC6" w:rsidRDefault="000D0BC6" w:rsidP="00EC659E">
            <w:pPr>
              <w:jc w:val="both"/>
              <w:rPr>
                <w:sz w:val="24"/>
                <w:szCs w:val="24"/>
              </w:rPr>
            </w:pPr>
          </w:p>
        </w:tc>
        <w:tc>
          <w:tcPr>
            <w:tcW w:w="1710" w:type="dxa"/>
          </w:tcPr>
          <w:p w:rsidR="000D0BC6" w:rsidRDefault="000D0BC6" w:rsidP="00EC659E">
            <w:pPr>
              <w:jc w:val="both"/>
              <w:rPr>
                <w:sz w:val="24"/>
                <w:szCs w:val="24"/>
              </w:rPr>
            </w:pPr>
          </w:p>
        </w:tc>
      </w:tr>
    </w:tbl>
    <w:p w:rsidR="0096610C" w:rsidRDefault="0096610C" w:rsidP="00830A59">
      <w:pPr>
        <w:jc w:val="both"/>
        <w:rPr>
          <w:sz w:val="24"/>
          <w:szCs w:val="24"/>
        </w:rPr>
      </w:pPr>
    </w:p>
    <w:p w:rsidR="0096610C" w:rsidRPr="0096610C" w:rsidRDefault="0096610C" w:rsidP="00830A59">
      <w:pPr>
        <w:jc w:val="both"/>
        <w:rPr>
          <w:b/>
          <w:sz w:val="24"/>
          <w:szCs w:val="24"/>
        </w:rPr>
      </w:pPr>
      <w:r w:rsidRPr="0096610C">
        <w:rPr>
          <w:b/>
          <w:sz w:val="24"/>
          <w:szCs w:val="24"/>
        </w:rPr>
        <w:t>List of outstanding actions</w:t>
      </w:r>
    </w:p>
    <w:tbl>
      <w:tblPr>
        <w:tblStyle w:val="TableGrid"/>
        <w:tblW w:w="0" w:type="auto"/>
        <w:tblLook w:val="04A0"/>
      </w:tblPr>
      <w:tblGrid>
        <w:gridCol w:w="1929"/>
        <w:gridCol w:w="3108"/>
        <w:gridCol w:w="1416"/>
        <w:gridCol w:w="2938"/>
        <w:gridCol w:w="1285"/>
      </w:tblGrid>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b/>
                <w:bCs/>
                <w:sz w:val="24"/>
                <w:szCs w:val="24"/>
              </w:rPr>
            </w:pPr>
            <w:r w:rsidRPr="0096610C">
              <w:rPr>
                <w:b/>
                <w:bCs/>
                <w:sz w:val="24"/>
                <w:szCs w:val="24"/>
              </w:rPr>
              <w:t>Activity</w:t>
            </w:r>
          </w:p>
        </w:tc>
        <w:tc>
          <w:tcPr>
            <w:tcW w:w="1240" w:type="dxa"/>
            <w:noWrap/>
            <w:hideMark/>
          </w:tcPr>
          <w:p w:rsidR="0096610C" w:rsidRPr="0096610C" w:rsidRDefault="0096610C" w:rsidP="0096610C">
            <w:pPr>
              <w:jc w:val="both"/>
              <w:rPr>
                <w:b/>
                <w:bCs/>
                <w:sz w:val="24"/>
                <w:szCs w:val="24"/>
              </w:rPr>
            </w:pPr>
            <w:r w:rsidRPr="0096610C">
              <w:rPr>
                <w:b/>
                <w:bCs/>
                <w:sz w:val="24"/>
                <w:szCs w:val="24"/>
              </w:rPr>
              <w:t>Nomination</w:t>
            </w:r>
          </w:p>
        </w:tc>
        <w:tc>
          <w:tcPr>
            <w:tcW w:w="3180" w:type="dxa"/>
            <w:noWrap/>
            <w:hideMark/>
          </w:tcPr>
          <w:p w:rsidR="0096610C" w:rsidRPr="0096610C" w:rsidRDefault="0096610C" w:rsidP="0096610C">
            <w:pPr>
              <w:jc w:val="both"/>
              <w:rPr>
                <w:b/>
                <w:bCs/>
                <w:sz w:val="24"/>
                <w:szCs w:val="24"/>
              </w:rPr>
            </w:pPr>
            <w:r w:rsidRPr="0096610C">
              <w:rPr>
                <w:b/>
                <w:bCs/>
                <w:sz w:val="24"/>
                <w:szCs w:val="24"/>
              </w:rPr>
              <w:t>Progress</w:t>
            </w:r>
          </w:p>
        </w:tc>
        <w:tc>
          <w:tcPr>
            <w:tcW w:w="1380" w:type="dxa"/>
            <w:noWrap/>
            <w:hideMark/>
          </w:tcPr>
          <w:p w:rsidR="0096610C" w:rsidRPr="0096610C" w:rsidRDefault="0096610C" w:rsidP="0096610C">
            <w:pPr>
              <w:jc w:val="both"/>
              <w:rPr>
                <w:b/>
                <w:bCs/>
                <w:sz w:val="24"/>
                <w:szCs w:val="24"/>
              </w:rPr>
            </w:pPr>
            <w:r w:rsidRPr="0096610C">
              <w:rPr>
                <w:b/>
                <w:bCs/>
                <w:sz w:val="24"/>
                <w:szCs w:val="24"/>
              </w:rPr>
              <w:t>Target Date</w:t>
            </w: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Parish Clerk</w:t>
            </w:r>
          </w:p>
        </w:tc>
        <w:tc>
          <w:tcPr>
            <w:tcW w:w="3365" w:type="dxa"/>
            <w:noWrap/>
            <w:hideMark/>
          </w:tcPr>
          <w:p w:rsidR="0096610C" w:rsidRPr="0096610C" w:rsidRDefault="0096610C" w:rsidP="0096610C">
            <w:pPr>
              <w:jc w:val="both"/>
              <w:rPr>
                <w:sz w:val="24"/>
                <w:szCs w:val="24"/>
              </w:rPr>
            </w:pPr>
            <w:r w:rsidRPr="0096610C">
              <w:rPr>
                <w:sz w:val="24"/>
                <w:szCs w:val="24"/>
              </w:rPr>
              <w:t>Dog attack</w:t>
            </w:r>
          </w:p>
        </w:tc>
        <w:tc>
          <w:tcPr>
            <w:tcW w:w="1240" w:type="dxa"/>
            <w:noWrap/>
            <w:hideMark/>
          </w:tcPr>
          <w:p w:rsidR="0096610C" w:rsidRPr="0096610C" w:rsidRDefault="0096610C" w:rsidP="0096610C">
            <w:pPr>
              <w:jc w:val="both"/>
              <w:rPr>
                <w:sz w:val="24"/>
                <w:szCs w:val="24"/>
              </w:rPr>
            </w:pPr>
            <w:r w:rsidRPr="0096610C">
              <w:rPr>
                <w:sz w:val="24"/>
                <w:szCs w:val="24"/>
              </w:rPr>
              <w:t>Police</w:t>
            </w:r>
          </w:p>
        </w:tc>
        <w:tc>
          <w:tcPr>
            <w:tcW w:w="3180" w:type="dxa"/>
            <w:noWrap/>
            <w:hideMark/>
          </w:tcPr>
          <w:p w:rsidR="0096610C" w:rsidRPr="0096610C" w:rsidRDefault="0096610C" w:rsidP="0096610C">
            <w:pPr>
              <w:jc w:val="both"/>
              <w:rPr>
                <w:sz w:val="24"/>
                <w:szCs w:val="24"/>
              </w:rPr>
            </w:pPr>
            <w:r w:rsidRPr="0096610C">
              <w:rPr>
                <w:sz w:val="24"/>
                <w:szCs w:val="24"/>
              </w:rPr>
              <w:t>ongoing</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 xml:space="preserve">Dog warden training </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Chainsaw training</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 xml:space="preserve">Councillors email addresses </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 xml:space="preserve">Wendy Complaint </w:t>
            </w:r>
          </w:p>
        </w:tc>
        <w:tc>
          <w:tcPr>
            <w:tcW w:w="1240" w:type="dxa"/>
            <w:noWrap/>
            <w:hideMark/>
          </w:tcPr>
          <w:p w:rsidR="0096610C" w:rsidRPr="0096610C" w:rsidRDefault="0096610C" w:rsidP="0096610C">
            <w:pPr>
              <w:jc w:val="both"/>
              <w:rPr>
                <w:sz w:val="24"/>
                <w:szCs w:val="24"/>
              </w:rPr>
            </w:pPr>
            <w:r w:rsidRPr="0096610C">
              <w:rPr>
                <w:sz w:val="24"/>
                <w:szCs w:val="24"/>
              </w:rPr>
              <w:t>HL</w:t>
            </w:r>
          </w:p>
        </w:tc>
        <w:tc>
          <w:tcPr>
            <w:tcW w:w="3180" w:type="dxa"/>
            <w:noWrap/>
            <w:hideMark/>
          </w:tcPr>
          <w:p w:rsidR="0096610C" w:rsidRPr="0096610C" w:rsidRDefault="0096610C" w:rsidP="0096610C">
            <w:pPr>
              <w:jc w:val="both"/>
              <w:rPr>
                <w:sz w:val="24"/>
                <w:szCs w:val="24"/>
              </w:rPr>
            </w:pPr>
            <w:r w:rsidRPr="0096610C">
              <w:rPr>
                <w:sz w:val="24"/>
                <w:szCs w:val="24"/>
              </w:rPr>
              <w:t>complete</w:t>
            </w:r>
          </w:p>
        </w:tc>
        <w:tc>
          <w:tcPr>
            <w:tcW w:w="1380" w:type="dxa"/>
            <w:noWrap/>
            <w:hideMark/>
          </w:tcPr>
          <w:p w:rsidR="0096610C" w:rsidRPr="0096610C" w:rsidRDefault="0096610C" w:rsidP="0096610C">
            <w:pPr>
              <w:jc w:val="both"/>
              <w:rPr>
                <w:sz w:val="24"/>
                <w:szCs w:val="24"/>
              </w:rPr>
            </w:pPr>
            <w:r w:rsidRPr="0096610C">
              <w:rPr>
                <w:sz w:val="24"/>
                <w:szCs w:val="24"/>
              </w:rPr>
              <w:t>complete</w:t>
            </w: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F &amp; GP</w:t>
            </w:r>
          </w:p>
        </w:tc>
        <w:tc>
          <w:tcPr>
            <w:tcW w:w="3365" w:type="dxa"/>
            <w:noWrap/>
            <w:hideMark/>
          </w:tcPr>
          <w:p w:rsidR="0096610C" w:rsidRPr="0096610C" w:rsidRDefault="0096610C" w:rsidP="0096610C">
            <w:pPr>
              <w:jc w:val="both"/>
              <w:rPr>
                <w:sz w:val="24"/>
                <w:szCs w:val="24"/>
              </w:rPr>
            </w:pPr>
            <w:r w:rsidRPr="0096610C">
              <w:rPr>
                <w:sz w:val="24"/>
                <w:szCs w:val="24"/>
              </w:rPr>
              <w:t>Traffic speed control</w:t>
            </w:r>
          </w:p>
        </w:tc>
        <w:tc>
          <w:tcPr>
            <w:tcW w:w="1240" w:type="dxa"/>
            <w:noWrap/>
            <w:hideMark/>
          </w:tcPr>
          <w:p w:rsidR="0096610C" w:rsidRPr="0096610C" w:rsidRDefault="0096610C" w:rsidP="0096610C">
            <w:pPr>
              <w:jc w:val="both"/>
              <w:rPr>
                <w:sz w:val="24"/>
                <w:szCs w:val="24"/>
              </w:rPr>
            </w:pPr>
            <w:r w:rsidRPr="0096610C">
              <w:rPr>
                <w:sz w:val="24"/>
                <w:szCs w:val="24"/>
              </w:rPr>
              <w:t>JD/HL</w:t>
            </w:r>
          </w:p>
        </w:tc>
        <w:tc>
          <w:tcPr>
            <w:tcW w:w="3180" w:type="dxa"/>
            <w:noWrap/>
            <w:hideMark/>
          </w:tcPr>
          <w:p w:rsidR="0096610C" w:rsidRPr="0096610C" w:rsidRDefault="0096610C" w:rsidP="0096610C">
            <w:pPr>
              <w:jc w:val="both"/>
              <w:rPr>
                <w:sz w:val="24"/>
                <w:szCs w:val="24"/>
              </w:rPr>
            </w:pPr>
            <w:r w:rsidRPr="0096610C">
              <w:rPr>
                <w:sz w:val="24"/>
                <w:szCs w:val="24"/>
              </w:rPr>
              <w:t>progressing</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Defibrillator</w:t>
            </w:r>
          </w:p>
        </w:tc>
        <w:tc>
          <w:tcPr>
            <w:tcW w:w="1240" w:type="dxa"/>
            <w:noWrap/>
            <w:hideMark/>
          </w:tcPr>
          <w:p w:rsidR="0096610C" w:rsidRPr="0096610C" w:rsidRDefault="0096610C" w:rsidP="0096610C">
            <w:pPr>
              <w:jc w:val="both"/>
              <w:rPr>
                <w:sz w:val="24"/>
                <w:szCs w:val="24"/>
              </w:rPr>
            </w:pPr>
            <w:r w:rsidRPr="0096610C">
              <w:rPr>
                <w:sz w:val="24"/>
                <w:szCs w:val="24"/>
              </w:rPr>
              <w:t>JD/ PI</w:t>
            </w:r>
          </w:p>
        </w:tc>
        <w:tc>
          <w:tcPr>
            <w:tcW w:w="3180" w:type="dxa"/>
            <w:noWrap/>
            <w:hideMark/>
          </w:tcPr>
          <w:p w:rsidR="0096610C" w:rsidRPr="0096610C" w:rsidRDefault="0096610C" w:rsidP="0096610C">
            <w:pPr>
              <w:jc w:val="both"/>
              <w:rPr>
                <w:sz w:val="24"/>
                <w:szCs w:val="24"/>
              </w:rPr>
            </w:pPr>
            <w:r w:rsidRPr="0096610C">
              <w:rPr>
                <w:sz w:val="24"/>
                <w:szCs w:val="24"/>
              </w:rPr>
              <w:t>progressing</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Village charter</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Village hall project</w:t>
            </w:r>
          </w:p>
        </w:tc>
        <w:tc>
          <w:tcPr>
            <w:tcW w:w="1240" w:type="dxa"/>
            <w:noWrap/>
            <w:hideMark/>
          </w:tcPr>
          <w:p w:rsidR="0096610C" w:rsidRPr="0096610C" w:rsidRDefault="0096610C" w:rsidP="0096610C">
            <w:pPr>
              <w:jc w:val="both"/>
              <w:rPr>
                <w:sz w:val="24"/>
                <w:szCs w:val="24"/>
              </w:rPr>
            </w:pPr>
            <w:r w:rsidRPr="0096610C">
              <w:rPr>
                <w:sz w:val="24"/>
                <w:szCs w:val="24"/>
              </w:rPr>
              <w:t>F&amp;GP + WB</w:t>
            </w:r>
          </w:p>
        </w:tc>
        <w:tc>
          <w:tcPr>
            <w:tcW w:w="3180" w:type="dxa"/>
            <w:noWrap/>
            <w:hideMark/>
          </w:tcPr>
          <w:p w:rsidR="0096610C" w:rsidRPr="0096610C" w:rsidRDefault="0096610C" w:rsidP="0096610C">
            <w:pPr>
              <w:jc w:val="both"/>
              <w:rPr>
                <w:sz w:val="24"/>
                <w:szCs w:val="24"/>
              </w:rPr>
            </w:pPr>
            <w:r w:rsidRPr="0096610C">
              <w:rPr>
                <w:sz w:val="24"/>
                <w:szCs w:val="24"/>
              </w:rPr>
              <w:t>progressing</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Press release policy</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Highways</w:t>
            </w:r>
          </w:p>
        </w:tc>
        <w:tc>
          <w:tcPr>
            <w:tcW w:w="3365" w:type="dxa"/>
            <w:noWrap/>
            <w:hideMark/>
          </w:tcPr>
          <w:p w:rsidR="0096610C" w:rsidRPr="0096610C" w:rsidRDefault="0096610C" w:rsidP="0096610C">
            <w:pPr>
              <w:jc w:val="both"/>
              <w:rPr>
                <w:sz w:val="24"/>
                <w:szCs w:val="24"/>
              </w:rPr>
            </w:pPr>
            <w:r w:rsidRPr="0096610C">
              <w:rPr>
                <w:sz w:val="24"/>
                <w:szCs w:val="24"/>
              </w:rPr>
              <w:t>Change of bus time table</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Bus shelters</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Village signs</w:t>
            </w:r>
          </w:p>
        </w:tc>
        <w:tc>
          <w:tcPr>
            <w:tcW w:w="1240" w:type="dxa"/>
            <w:noWrap/>
            <w:hideMark/>
          </w:tcPr>
          <w:p w:rsidR="0096610C" w:rsidRPr="0096610C" w:rsidRDefault="0096610C" w:rsidP="0096610C">
            <w:pPr>
              <w:jc w:val="both"/>
              <w:rPr>
                <w:sz w:val="24"/>
                <w:szCs w:val="24"/>
              </w:rPr>
            </w:pPr>
            <w:r w:rsidRPr="0096610C">
              <w:rPr>
                <w:sz w:val="24"/>
                <w:szCs w:val="24"/>
              </w:rPr>
              <w:t>JD</w:t>
            </w:r>
          </w:p>
        </w:tc>
        <w:tc>
          <w:tcPr>
            <w:tcW w:w="3180" w:type="dxa"/>
            <w:noWrap/>
            <w:hideMark/>
          </w:tcPr>
          <w:p w:rsidR="0096610C" w:rsidRPr="0096610C" w:rsidRDefault="0096610C" w:rsidP="0096610C">
            <w:pPr>
              <w:jc w:val="both"/>
              <w:rPr>
                <w:sz w:val="24"/>
                <w:szCs w:val="24"/>
              </w:rPr>
            </w:pPr>
            <w:r w:rsidRPr="0096610C">
              <w:rPr>
                <w:sz w:val="24"/>
                <w:szCs w:val="24"/>
              </w:rPr>
              <w:t xml:space="preserve"> ordered awaiting supply and fit</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Village sign refurb</w:t>
            </w:r>
          </w:p>
        </w:tc>
        <w:tc>
          <w:tcPr>
            <w:tcW w:w="1240" w:type="dxa"/>
            <w:noWrap/>
            <w:hideMark/>
          </w:tcPr>
          <w:p w:rsidR="0096610C" w:rsidRPr="0096610C" w:rsidRDefault="0096610C" w:rsidP="0096610C">
            <w:pPr>
              <w:jc w:val="both"/>
              <w:rPr>
                <w:sz w:val="24"/>
                <w:szCs w:val="24"/>
              </w:rPr>
            </w:pPr>
            <w:r w:rsidRPr="0096610C">
              <w:rPr>
                <w:sz w:val="24"/>
                <w:szCs w:val="24"/>
              </w:rPr>
              <w:t>PG</w:t>
            </w: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Planning</w:t>
            </w:r>
          </w:p>
        </w:tc>
        <w:tc>
          <w:tcPr>
            <w:tcW w:w="3365" w:type="dxa"/>
            <w:noWrap/>
            <w:hideMark/>
          </w:tcPr>
          <w:p w:rsidR="0096610C" w:rsidRPr="0096610C" w:rsidRDefault="0096610C" w:rsidP="0096610C">
            <w:pPr>
              <w:jc w:val="both"/>
              <w:rPr>
                <w:sz w:val="24"/>
                <w:szCs w:val="24"/>
              </w:rPr>
            </w:pPr>
            <w:r w:rsidRPr="0096610C">
              <w:rPr>
                <w:sz w:val="24"/>
                <w:szCs w:val="24"/>
              </w:rPr>
              <w:t>Blackwells finger sign</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Cricket club request for sign</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Neighbourhood plan</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Open Spaces</w:t>
            </w:r>
          </w:p>
        </w:tc>
        <w:tc>
          <w:tcPr>
            <w:tcW w:w="3365" w:type="dxa"/>
            <w:noWrap/>
            <w:hideMark/>
          </w:tcPr>
          <w:p w:rsidR="0096610C" w:rsidRPr="0096610C" w:rsidRDefault="0096610C" w:rsidP="0096610C">
            <w:pPr>
              <w:jc w:val="both"/>
              <w:rPr>
                <w:sz w:val="24"/>
                <w:szCs w:val="24"/>
              </w:rPr>
            </w:pPr>
            <w:r w:rsidRPr="0096610C">
              <w:rPr>
                <w:sz w:val="24"/>
                <w:szCs w:val="24"/>
              </w:rPr>
              <w:t>Annual walk</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r w:rsidRPr="0096610C">
              <w:rPr>
                <w:sz w:val="24"/>
                <w:szCs w:val="24"/>
              </w:rPr>
              <w:t>complete</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Little Winch</w:t>
            </w:r>
          </w:p>
        </w:tc>
        <w:tc>
          <w:tcPr>
            <w:tcW w:w="1240" w:type="dxa"/>
            <w:noWrap/>
            <w:hideMark/>
          </w:tcPr>
          <w:p w:rsidR="0096610C" w:rsidRPr="0096610C" w:rsidRDefault="0096610C" w:rsidP="0096610C">
            <w:pPr>
              <w:jc w:val="both"/>
              <w:rPr>
                <w:sz w:val="24"/>
                <w:szCs w:val="24"/>
              </w:rPr>
            </w:pPr>
            <w:r w:rsidRPr="0096610C">
              <w:rPr>
                <w:sz w:val="24"/>
                <w:szCs w:val="24"/>
              </w:rPr>
              <w:t>HL + OS</w:t>
            </w:r>
          </w:p>
        </w:tc>
        <w:tc>
          <w:tcPr>
            <w:tcW w:w="3180" w:type="dxa"/>
            <w:noWrap/>
            <w:hideMark/>
          </w:tcPr>
          <w:p w:rsidR="0096610C" w:rsidRPr="0096610C" w:rsidRDefault="0096610C" w:rsidP="0096610C">
            <w:pPr>
              <w:jc w:val="both"/>
              <w:rPr>
                <w:sz w:val="24"/>
                <w:szCs w:val="24"/>
              </w:rPr>
            </w:pPr>
            <w:r w:rsidRPr="0096610C">
              <w:rPr>
                <w:sz w:val="24"/>
                <w:szCs w:val="24"/>
              </w:rPr>
              <w:t>ongoing</w:t>
            </w: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Clearance of fallen trees</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Green Flag ceremony</w:t>
            </w:r>
          </w:p>
        </w:tc>
        <w:tc>
          <w:tcPr>
            <w:tcW w:w="1240" w:type="dxa"/>
            <w:noWrap/>
            <w:hideMark/>
          </w:tcPr>
          <w:p w:rsidR="0096610C" w:rsidRPr="0096610C" w:rsidRDefault="0096610C" w:rsidP="0096610C">
            <w:pPr>
              <w:jc w:val="both"/>
              <w:rPr>
                <w:sz w:val="24"/>
                <w:szCs w:val="24"/>
              </w:rPr>
            </w:pPr>
            <w:r w:rsidRPr="0096610C">
              <w:rPr>
                <w:sz w:val="24"/>
                <w:szCs w:val="24"/>
              </w:rPr>
              <w:t>PI</w:t>
            </w: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r w:rsidRPr="0096610C">
              <w:rPr>
                <w:sz w:val="24"/>
                <w:szCs w:val="24"/>
              </w:rPr>
              <w:t>14/11/14</w:t>
            </w: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Additional post at Blackwells car park</w:t>
            </w: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p>
        </w:tc>
        <w:tc>
          <w:tcPr>
            <w:tcW w:w="1240" w:type="dxa"/>
            <w:noWrap/>
            <w:hideMark/>
          </w:tcPr>
          <w:p w:rsidR="0096610C" w:rsidRPr="0096610C" w:rsidRDefault="0096610C" w:rsidP="0096610C">
            <w:pPr>
              <w:jc w:val="both"/>
              <w:rPr>
                <w:sz w:val="24"/>
                <w:szCs w:val="24"/>
              </w:rPr>
            </w:pP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r w:rsidRPr="0096610C">
              <w:rPr>
                <w:b/>
                <w:bCs/>
                <w:sz w:val="24"/>
                <w:szCs w:val="24"/>
              </w:rPr>
              <w:t>Allotments</w:t>
            </w:r>
          </w:p>
        </w:tc>
        <w:tc>
          <w:tcPr>
            <w:tcW w:w="3365" w:type="dxa"/>
            <w:noWrap/>
            <w:hideMark/>
          </w:tcPr>
          <w:p w:rsidR="0096610C" w:rsidRPr="0096610C" w:rsidRDefault="0096610C" w:rsidP="0096610C">
            <w:pPr>
              <w:jc w:val="both"/>
              <w:rPr>
                <w:sz w:val="24"/>
                <w:szCs w:val="24"/>
              </w:rPr>
            </w:pPr>
            <w:r w:rsidRPr="0096610C">
              <w:rPr>
                <w:sz w:val="24"/>
                <w:szCs w:val="24"/>
              </w:rPr>
              <w:t xml:space="preserve"> gate lock</w:t>
            </w:r>
          </w:p>
        </w:tc>
        <w:tc>
          <w:tcPr>
            <w:tcW w:w="1240" w:type="dxa"/>
            <w:noWrap/>
            <w:hideMark/>
          </w:tcPr>
          <w:p w:rsidR="0096610C" w:rsidRPr="0096610C" w:rsidRDefault="0096610C" w:rsidP="0096610C">
            <w:pPr>
              <w:jc w:val="both"/>
              <w:rPr>
                <w:sz w:val="24"/>
                <w:szCs w:val="24"/>
              </w:rPr>
            </w:pPr>
            <w:r w:rsidRPr="0096610C">
              <w:rPr>
                <w:sz w:val="24"/>
                <w:szCs w:val="24"/>
              </w:rPr>
              <w:t>JD</w:t>
            </w: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Gate removal</w:t>
            </w:r>
          </w:p>
        </w:tc>
        <w:tc>
          <w:tcPr>
            <w:tcW w:w="1240" w:type="dxa"/>
            <w:noWrap/>
            <w:hideMark/>
          </w:tcPr>
          <w:p w:rsidR="0096610C" w:rsidRPr="0096610C" w:rsidRDefault="0096610C" w:rsidP="0096610C">
            <w:pPr>
              <w:jc w:val="both"/>
              <w:rPr>
                <w:sz w:val="24"/>
                <w:szCs w:val="24"/>
              </w:rPr>
            </w:pPr>
            <w:r w:rsidRPr="0096610C">
              <w:rPr>
                <w:sz w:val="24"/>
                <w:szCs w:val="24"/>
              </w:rPr>
              <w:t>WB</w:t>
            </w: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r w:rsidR="0096610C" w:rsidRPr="0096610C" w:rsidTr="0096610C">
        <w:trPr>
          <w:trHeight w:val="300"/>
        </w:trPr>
        <w:tc>
          <w:tcPr>
            <w:tcW w:w="2080" w:type="dxa"/>
            <w:noWrap/>
            <w:hideMark/>
          </w:tcPr>
          <w:p w:rsidR="0096610C" w:rsidRPr="0096610C" w:rsidRDefault="0096610C" w:rsidP="0096610C">
            <w:pPr>
              <w:jc w:val="both"/>
              <w:rPr>
                <w:b/>
                <w:bCs/>
                <w:sz w:val="24"/>
                <w:szCs w:val="24"/>
              </w:rPr>
            </w:pPr>
          </w:p>
        </w:tc>
        <w:tc>
          <w:tcPr>
            <w:tcW w:w="3365" w:type="dxa"/>
            <w:noWrap/>
            <w:hideMark/>
          </w:tcPr>
          <w:p w:rsidR="0096610C" w:rsidRPr="0096610C" w:rsidRDefault="0096610C" w:rsidP="0096610C">
            <w:pPr>
              <w:jc w:val="both"/>
              <w:rPr>
                <w:sz w:val="24"/>
                <w:szCs w:val="24"/>
              </w:rPr>
            </w:pPr>
            <w:r w:rsidRPr="0096610C">
              <w:rPr>
                <w:sz w:val="24"/>
                <w:szCs w:val="24"/>
              </w:rPr>
              <w:t>Repair of football field gate</w:t>
            </w:r>
          </w:p>
        </w:tc>
        <w:tc>
          <w:tcPr>
            <w:tcW w:w="1240" w:type="dxa"/>
            <w:noWrap/>
            <w:hideMark/>
          </w:tcPr>
          <w:p w:rsidR="0096610C" w:rsidRPr="0096610C" w:rsidRDefault="0096610C" w:rsidP="0096610C">
            <w:pPr>
              <w:jc w:val="both"/>
              <w:rPr>
                <w:sz w:val="24"/>
                <w:szCs w:val="24"/>
              </w:rPr>
            </w:pPr>
            <w:r w:rsidRPr="0096610C">
              <w:rPr>
                <w:sz w:val="24"/>
                <w:szCs w:val="24"/>
              </w:rPr>
              <w:t>WB</w:t>
            </w:r>
          </w:p>
        </w:tc>
        <w:tc>
          <w:tcPr>
            <w:tcW w:w="3180" w:type="dxa"/>
            <w:noWrap/>
            <w:hideMark/>
          </w:tcPr>
          <w:p w:rsidR="0096610C" w:rsidRPr="0096610C" w:rsidRDefault="0096610C" w:rsidP="0096610C">
            <w:pPr>
              <w:jc w:val="both"/>
              <w:rPr>
                <w:sz w:val="24"/>
                <w:szCs w:val="24"/>
              </w:rPr>
            </w:pPr>
          </w:p>
        </w:tc>
        <w:tc>
          <w:tcPr>
            <w:tcW w:w="1380" w:type="dxa"/>
            <w:noWrap/>
            <w:hideMark/>
          </w:tcPr>
          <w:p w:rsidR="0096610C" w:rsidRPr="0096610C" w:rsidRDefault="0096610C" w:rsidP="0096610C">
            <w:pPr>
              <w:jc w:val="both"/>
              <w:rPr>
                <w:sz w:val="24"/>
                <w:szCs w:val="24"/>
              </w:rPr>
            </w:pPr>
          </w:p>
        </w:tc>
      </w:tr>
    </w:tbl>
    <w:p w:rsidR="000D0BC6" w:rsidRDefault="000D0BC6" w:rsidP="00830A59">
      <w:pPr>
        <w:jc w:val="both"/>
        <w:rPr>
          <w:sz w:val="24"/>
          <w:szCs w:val="24"/>
        </w:rPr>
      </w:pPr>
    </w:p>
    <w:p w:rsidR="000D0BC6" w:rsidRDefault="000D0BC6">
      <w:pPr>
        <w:rPr>
          <w:sz w:val="24"/>
          <w:szCs w:val="24"/>
        </w:rPr>
      </w:pPr>
      <w:r>
        <w:rPr>
          <w:sz w:val="24"/>
          <w:szCs w:val="24"/>
        </w:rPr>
        <w:br w:type="page"/>
      </w:r>
    </w:p>
    <w:p w:rsidR="000D0BC6" w:rsidRDefault="000D0BC6">
      <w:pPr>
        <w:rPr>
          <w:sz w:val="24"/>
          <w:szCs w:val="24"/>
        </w:rPr>
      </w:pPr>
    </w:p>
    <w:p w:rsidR="000D0BC6" w:rsidRDefault="000D0BC6">
      <w:pPr>
        <w:rPr>
          <w:sz w:val="24"/>
          <w:szCs w:val="24"/>
        </w:rPr>
      </w:pPr>
      <w:r>
        <w:rPr>
          <w:sz w:val="24"/>
          <w:szCs w:val="24"/>
        </w:rPr>
        <w:t>Monthly accounts and cheques for payment</w:t>
      </w:r>
    </w:p>
    <w:p w:rsidR="007F711C" w:rsidRDefault="000D0BC6" w:rsidP="00830A59">
      <w:pPr>
        <w:jc w:val="both"/>
        <w:rPr>
          <w:sz w:val="24"/>
          <w:szCs w:val="24"/>
        </w:rPr>
      </w:pPr>
      <w:r w:rsidRPr="000D0BC6">
        <w:rPr>
          <w:szCs w:val="24"/>
        </w:rPr>
        <w:drawing>
          <wp:inline distT="0" distB="0" distL="0" distR="0">
            <wp:extent cx="6642100" cy="6497707"/>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642100" cy="6497707"/>
                    </a:xfrm>
                    <a:prstGeom prst="rect">
                      <a:avLst/>
                    </a:prstGeom>
                    <a:noFill/>
                    <a:ln w="9525">
                      <a:noFill/>
                      <a:miter lim="800000"/>
                      <a:headEnd/>
                      <a:tailEnd/>
                    </a:ln>
                  </pic:spPr>
                </pic:pic>
              </a:graphicData>
            </a:graphic>
          </wp:inline>
        </w:drawing>
      </w:r>
    </w:p>
    <w:p w:rsidR="007F711C" w:rsidRPr="004C0E0B" w:rsidRDefault="007F711C" w:rsidP="00620EA6">
      <w:pPr>
        <w:framePr w:wrap="auto" w:vAnchor="page" w:hAnchor="page" w:x="793" w:y="4260"/>
        <w:widowControl w:val="0"/>
        <w:shd w:val="solid" w:color="FFFFFF" w:fill="auto"/>
        <w:autoSpaceDE w:val="0"/>
        <w:autoSpaceDN w:val="0"/>
        <w:adjustRightInd w:val="0"/>
        <w:spacing w:after="0" w:line="240" w:lineRule="auto"/>
        <w:rPr>
          <w:rFonts w:ascii="Times New Roman" w:hAnsi="Times New Roman" w:cs="Times New Roman"/>
          <w:b/>
          <w:u w:val="single"/>
        </w:rPr>
      </w:pPr>
    </w:p>
    <w:sectPr w:rsidR="007F711C" w:rsidRPr="004C0E0B" w:rsidSect="008F6E96">
      <w:footerReference w:type="default" r:id="rId10"/>
      <w:pgSz w:w="11900" w:h="17340"/>
      <w:pgMar w:top="720" w:right="720" w:bottom="720" w:left="72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07" w:rsidRDefault="00537007" w:rsidP="002A3245">
      <w:pPr>
        <w:spacing w:after="0" w:line="240" w:lineRule="auto"/>
      </w:pPr>
      <w:r>
        <w:separator/>
      </w:r>
    </w:p>
  </w:endnote>
  <w:endnote w:type="continuationSeparator" w:id="0">
    <w:p w:rsidR="00537007" w:rsidRDefault="00537007" w:rsidP="002A3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A6" w:rsidRDefault="00620EA6" w:rsidP="006E0B96">
    <w:pPr>
      <w:pStyle w:val="Footer"/>
      <w:rPr>
        <w:sz w:val="20"/>
        <w:szCs w:val="20"/>
      </w:rPr>
    </w:pPr>
  </w:p>
  <w:p w:rsidR="006E0B96" w:rsidRPr="006E0B96" w:rsidRDefault="006E0B96" w:rsidP="006E0B96">
    <w:pPr>
      <w:pStyle w:val="Footer"/>
      <w:rPr>
        <w:rFonts w:ascii="Times New Roman" w:hAnsi="Times New Roman" w:cs="Times New Roman"/>
        <w:sz w:val="20"/>
        <w:szCs w:val="20"/>
      </w:rPr>
    </w:pPr>
    <w:r w:rsidRPr="006E0B96">
      <w:rPr>
        <w:rFonts w:ascii="Times New Roman" w:hAnsi="Times New Roman" w:cs="Times New Roman"/>
        <w:sz w:val="20"/>
        <w:szCs w:val="20"/>
      </w:rPr>
      <w:t>Signed……………………………………………………………………Dated……………………………………………………</w:t>
    </w:r>
  </w:p>
  <w:p w:rsidR="00530505" w:rsidRDefault="00530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07" w:rsidRDefault="00537007" w:rsidP="002A3245">
      <w:pPr>
        <w:spacing w:after="0" w:line="240" w:lineRule="auto"/>
      </w:pPr>
      <w:r>
        <w:separator/>
      </w:r>
    </w:p>
  </w:footnote>
  <w:footnote w:type="continuationSeparator" w:id="0">
    <w:p w:rsidR="00537007" w:rsidRDefault="00537007" w:rsidP="002A3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8EB"/>
    <w:multiLevelType w:val="hybridMultilevel"/>
    <w:tmpl w:val="703E698C"/>
    <w:lvl w:ilvl="0" w:tplc="4052F91C">
      <w:start w:val="12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9C0E82"/>
    <w:multiLevelType w:val="hybridMultilevel"/>
    <w:tmpl w:val="91C22632"/>
    <w:lvl w:ilvl="0" w:tplc="7AEAD8AA">
      <w:start w:val="12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F7876"/>
    <w:multiLevelType w:val="hybridMultilevel"/>
    <w:tmpl w:val="D8667E48"/>
    <w:lvl w:ilvl="0" w:tplc="D05E331A">
      <w:start w:val="12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05746A"/>
    <w:multiLevelType w:val="hybridMultilevel"/>
    <w:tmpl w:val="2D825EBE"/>
    <w:lvl w:ilvl="0" w:tplc="789C83AC">
      <w:start w:val="120"/>
      <w:numFmt w:val="decimal"/>
      <w:lvlText w:val="%1/14"/>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3C083B"/>
    <w:multiLevelType w:val="hybridMultilevel"/>
    <w:tmpl w:val="B7C6BFF2"/>
    <w:lvl w:ilvl="0" w:tplc="789C83AC">
      <w:start w:val="120"/>
      <w:numFmt w:val="decimal"/>
      <w:lvlText w:val="%1/14"/>
      <w:lvlJc w:val="left"/>
      <w:pPr>
        <w:ind w:left="927" w:hanging="360"/>
      </w:pPr>
      <w:rPr>
        <w:rFonts w:hint="default"/>
        <w:b/>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F42AA5"/>
    <w:rsid w:val="0000245D"/>
    <w:rsid w:val="0004297D"/>
    <w:rsid w:val="000747BC"/>
    <w:rsid w:val="000D0BC6"/>
    <w:rsid w:val="000E1A3A"/>
    <w:rsid w:val="00112CA2"/>
    <w:rsid w:val="0017453E"/>
    <w:rsid w:val="00177579"/>
    <w:rsid w:val="002A3245"/>
    <w:rsid w:val="003212FF"/>
    <w:rsid w:val="00385429"/>
    <w:rsid w:val="004845C3"/>
    <w:rsid w:val="00497A98"/>
    <w:rsid w:val="004C4570"/>
    <w:rsid w:val="00530505"/>
    <w:rsid w:val="00537007"/>
    <w:rsid w:val="005A55EA"/>
    <w:rsid w:val="005B52C8"/>
    <w:rsid w:val="00607F2A"/>
    <w:rsid w:val="00620EA6"/>
    <w:rsid w:val="006E0B96"/>
    <w:rsid w:val="0070186D"/>
    <w:rsid w:val="00791B13"/>
    <w:rsid w:val="007F711C"/>
    <w:rsid w:val="008056DD"/>
    <w:rsid w:val="00830A59"/>
    <w:rsid w:val="008526D4"/>
    <w:rsid w:val="00876CB7"/>
    <w:rsid w:val="008F6E96"/>
    <w:rsid w:val="0096610C"/>
    <w:rsid w:val="009C4A80"/>
    <w:rsid w:val="00B60213"/>
    <w:rsid w:val="00BE6BCC"/>
    <w:rsid w:val="00BF1DB3"/>
    <w:rsid w:val="00BF4F05"/>
    <w:rsid w:val="00C207BF"/>
    <w:rsid w:val="00C44FA3"/>
    <w:rsid w:val="00CC4187"/>
    <w:rsid w:val="00D04800"/>
    <w:rsid w:val="00DA2E1A"/>
    <w:rsid w:val="00DD3146"/>
    <w:rsid w:val="00DF11F6"/>
    <w:rsid w:val="00DF134C"/>
    <w:rsid w:val="00E12198"/>
    <w:rsid w:val="00F143ED"/>
    <w:rsid w:val="00F42AA5"/>
    <w:rsid w:val="00F46A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5D"/>
  </w:style>
  <w:style w:type="paragraph" w:styleId="Heading1">
    <w:name w:val="heading 1"/>
    <w:basedOn w:val="Normal"/>
    <w:next w:val="Normal"/>
    <w:link w:val="Heading1Char"/>
    <w:uiPriority w:val="9"/>
    <w:qFormat/>
    <w:rsid w:val="0000245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0245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0245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00245D"/>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00245D"/>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00245D"/>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0245D"/>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0245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0245D"/>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59"/>
    <w:rPr>
      <w:rFonts w:ascii="Tahoma" w:hAnsi="Tahoma" w:cs="Tahoma"/>
      <w:sz w:val="16"/>
      <w:szCs w:val="16"/>
    </w:rPr>
  </w:style>
  <w:style w:type="table" w:styleId="TableGrid">
    <w:name w:val="Table Grid"/>
    <w:basedOn w:val="TableNormal"/>
    <w:uiPriority w:val="59"/>
    <w:rsid w:val="00830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245D"/>
    <w:pPr>
      <w:ind w:left="720"/>
      <w:contextualSpacing/>
    </w:pPr>
  </w:style>
  <w:style w:type="character" w:customStyle="1" w:styleId="Heading1Char">
    <w:name w:val="Heading 1 Char"/>
    <w:basedOn w:val="DefaultParagraphFont"/>
    <w:link w:val="Heading1"/>
    <w:uiPriority w:val="9"/>
    <w:rsid w:val="0000245D"/>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00245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00245D"/>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00245D"/>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00245D"/>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00245D"/>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00245D"/>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00245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00245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00245D"/>
    <w:rPr>
      <w:caps/>
      <w:spacing w:val="10"/>
      <w:sz w:val="18"/>
      <w:szCs w:val="18"/>
    </w:rPr>
  </w:style>
  <w:style w:type="paragraph" w:styleId="Title">
    <w:name w:val="Title"/>
    <w:basedOn w:val="Normal"/>
    <w:next w:val="Normal"/>
    <w:link w:val="TitleChar"/>
    <w:uiPriority w:val="10"/>
    <w:qFormat/>
    <w:rsid w:val="0000245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0245D"/>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00245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0245D"/>
    <w:rPr>
      <w:rFonts w:eastAsiaTheme="majorEastAsia" w:cstheme="majorBidi"/>
      <w:caps/>
      <w:spacing w:val="20"/>
      <w:sz w:val="18"/>
      <w:szCs w:val="18"/>
    </w:rPr>
  </w:style>
  <w:style w:type="character" w:styleId="Strong">
    <w:name w:val="Strong"/>
    <w:uiPriority w:val="22"/>
    <w:qFormat/>
    <w:rsid w:val="0000245D"/>
    <w:rPr>
      <w:b/>
      <w:bCs/>
      <w:color w:val="943634" w:themeColor="accent2" w:themeShade="BF"/>
      <w:spacing w:val="5"/>
    </w:rPr>
  </w:style>
  <w:style w:type="character" w:styleId="Emphasis">
    <w:name w:val="Emphasis"/>
    <w:uiPriority w:val="20"/>
    <w:qFormat/>
    <w:rsid w:val="0000245D"/>
    <w:rPr>
      <w:caps/>
      <w:spacing w:val="5"/>
      <w:sz w:val="20"/>
      <w:szCs w:val="20"/>
    </w:rPr>
  </w:style>
  <w:style w:type="paragraph" w:styleId="NoSpacing">
    <w:name w:val="No Spacing"/>
    <w:basedOn w:val="Normal"/>
    <w:link w:val="NoSpacingChar"/>
    <w:uiPriority w:val="1"/>
    <w:qFormat/>
    <w:rsid w:val="0000245D"/>
    <w:pPr>
      <w:spacing w:after="0" w:line="240" w:lineRule="auto"/>
    </w:pPr>
  </w:style>
  <w:style w:type="character" w:customStyle="1" w:styleId="NoSpacingChar">
    <w:name w:val="No Spacing Char"/>
    <w:basedOn w:val="DefaultParagraphFont"/>
    <w:link w:val="NoSpacing"/>
    <w:uiPriority w:val="1"/>
    <w:rsid w:val="0000245D"/>
  </w:style>
  <w:style w:type="paragraph" w:styleId="Quote">
    <w:name w:val="Quote"/>
    <w:basedOn w:val="Normal"/>
    <w:next w:val="Normal"/>
    <w:link w:val="QuoteChar"/>
    <w:uiPriority w:val="29"/>
    <w:qFormat/>
    <w:rsid w:val="0000245D"/>
    <w:rPr>
      <w:i/>
      <w:iCs/>
    </w:rPr>
  </w:style>
  <w:style w:type="character" w:customStyle="1" w:styleId="QuoteChar">
    <w:name w:val="Quote Char"/>
    <w:basedOn w:val="DefaultParagraphFont"/>
    <w:link w:val="Quote"/>
    <w:uiPriority w:val="29"/>
    <w:rsid w:val="0000245D"/>
    <w:rPr>
      <w:rFonts w:eastAsiaTheme="majorEastAsia" w:cstheme="majorBidi"/>
      <w:i/>
      <w:iCs/>
    </w:rPr>
  </w:style>
  <w:style w:type="paragraph" w:styleId="IntenseQuote">
    <w:name w:val="Intense Quote"/>
    <w:basedOn w:val="Normal"/>
    <w:next w:val="Normal"/>
    <w:link w:val="IntenseQuoteChar"/>
    <w:uiPriority w:val="30"/>
    <w:qFormat/>
    <w:rsid w:val="0000245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0245D"/>
    <w:rPr>
      <w:rFonts w:eastAsiaTheme="majorEastAsia" w:cstheme="majorBidi"/>
      <w:caps/>
      <w:color w:val="622423" w:themeColor="accent2" w:themeShade="7F"/>
      <w:spacing w:val="5"/>
      <w:sz w:val="20"/>
      <w:szCs w:val="20"/>
    </w:rPr>
  </w:style>
  <w:style w:type="character" w:styleId="SubtleEmphasis">
    <w:name w:val="Subtle Emphasis"/>
    <w:uiPriority w:val="19"/>
    <w:qFormat/>
    <w:rsid w:val="0000245D"/>
    <w:rPr>
      <w:i/>
      <w:iCs/>
    </w:rPr>
  </w:style>
  <w:style w:type="character" w:styleId="IntenseEmphasis">
    <w:name w:val="Intense Emphasis"/>
    <w:uiPriority w:val="21"/>
    <w:qFormat/>
    <w:rsid w:val="0000245D"/>
    <w:rPr>
      <w:i/>
      <w:iCs/>
      <w:caps/>
      <w:spacing w:val="10"/>
      <w:sz w:val="20"/>
      <w:szCs w:val="20"/>
    </w:rPr>
  </w:style>
  <w:style w:type="character" w:styleId="SubtleReference">
    <w:name w:val="Subtle Reference"/>
    <w:basedOn w:val="DefaultParagraphFont"/>
    <w:uiPriority w:val="31"/>
    <w:qFormat/>
    <w:rsid w:val="0000245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0245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0245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0245D"/>
    <w:pPr>
      <w:outlineLvl w:val="9"/>
    </w:pPr>
  </w:style>
  <w:style w:type="paragraph" w:styleId="FootnoteText">
    <w:name w:val="footnote text"/>
    <w:basedOn w:val="Normal"/>
    <w:link w:val="FootnoteTextChar"/>
    <w:uiPriority w:val="99"/>
    <w:semiHidden/>
    <w:unhideWhenUsed/>
    <w:rsid w:val="002A32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245"/>
    <w:rPr>
      <w:sz w:val="20"/>
      <w:szCs w:val="20"/>
    </w:rPr>
  </w:style>
  <w:style w:type="character" w:styleId="FootnoteReference">
    <w:name w:val="footnote reference"/>
    <w:basedOn w:val="DefaultParagraphFont"/>
    <w:uiPriority w:val="99"/>
    <w:semiHidden/>
    <w:unhideWhenUsed/>
    <w:rsid w:val="002A3245"/>
    <w:rPr>
      <w:vertAlign w:val="superscript"/>
    </w:rPr>
  </w:style>
  <w:style w:type="paragraph" w:styleId="Header">
    <w:name w:val="header"/>
    <w:basedOn w:val="Normal"/>
    <w:link w:val="HeaderChar"/>
    <w:uiPriority w:val="99"/>
    <w:semiHidden/>
    <w:unhideWhenUsed/>
    <w:rsid w:val="005305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0505"/>
  </w:style>
  <w:style w:type="paragraph" w:styleId="Footer">
    <w:name w:val="footer"/>
    <w:basedOn w:val="Normal"/>
    <w:link w:val="FooterChar"/>
    <w:uiPriority w:val="99"/>
    <w:unhideWhenUsed/>
    <w:rsid w:val="00530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05"/>
  </w:style>
  <w:style w:type="character" w:styleId="Hyperlink">
    <w:name w:val="Hyperlink"/>
    <w:basedOn w:val="DefaultParagraphFont"/>
    <w:uiPriority w:val="99"/>
    <w:unhideWhenUsed/>
    <w:rsid w:val="00620E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5710145">
      <w:bodyDiv w:val="1"/>
      <w:marLeft w:val="0"/>
      <w:marRight w:val="0"/>
      <w:marTop w:val="0"/>
      <w:marBottom w:val="0"/>
      <w:divBdr>
        <w:top w:val="none" w:sz="0" w:space="0" w:color="auto"/>
        <w:left w:val="none" w:sz="0" w:space="0" w:color="auto"/>
        <w:bottom w:val="none" w:sz="0" w:space="0" w:color="auto"/>
        <w:right w:val="none" w:sz="0" w:space="0" w:color="auto"/>
      </w:divBdr>
    </w:div>
    <w:div w:id="547379873">
      <w:bodyDiv w:val="1"/>
      <w:marLeft w:val="0"/>
      <w:marRight w:val="0"/>
      <w:marTop w:val="0"/>
      <w:marBottom w:val="0"/>
      <w:divBdr>
        <w:top w:val="none" w:sz="0" w:space="0" w:color="auto"/>
        <w:left w:val="none" w:sz="0" w:space="0" w:color="auto"/>
        <w:bottom w:val="none" w:sz="0" w:space="0" w:color="auto"/>
        <w:right w:val="none" w:sz="0" w:space="0" w:color="auto"/>
      </w:divBdr>
    </w:div>
    <w:div w:id="578254631">
      <w:bodyDiv w:val="1"/>
      <w:marLeft w:val="0"/>
      <w:marRight w:val="0"/>
      <w:marTop w:val="0"/>
      <w:marBottom w:val="0"/>
      <w:divBdr>
        <w:top w:val="none" w:sz="0" w:space="0" w:color="auto"/>
        <w:left w:val="none" w:sz="0" w:space="0" w:color="auto"/>
        <w:bottom w:val="none" w:sz="0" w:space="0" w:color="auto"/>
        <w:right w:val="none" w:sz="0" w:space="0" w:color="auto"/>
      </w:divBdr>
    </w:div>
    <w:div w:id="920213657">
      <w:bodyDiv w:val="1"/>
      <w:marLeft w:val="0"/>
      <w:marRight w:val="0"/>
      <w:marTop w:val="0"/>
      <w:marBottom w:val="0"/>
      <w:divBdr>
        <w:top w:val="none" w:sz="0" w:space="0" w:color="auto"/>
        <w:left w:val="none" w:sz="0" w:space="0" w:color="auto"/>
        <w:bottom w:val="none" w:sz="0" w:space="0" w:color="auto"/>
        <w:right w:val="none" w:sz="0" w:space="0" w:color="auto"/>
      </w:divBdr>
    </w:div>
    <w:div w:id="1218399939">
      <w:bodyDiv w:val="1"/>
      <w:marLeft w:val="0"/>
      <w:marRight w:val="0"/>
      <w:marTop w:val="0"/>
      <w:marBottom w:val="0"/>
      <w:divBdr>
        <w:top w:val="none" w:sz="0" w:space="0" w:color="auto"/>
        <w:left w:val="none" w:sz="0" w:space="0" w:color="auto"/>
        <w:bottom w:val="none" w:sz="0" w:space="0" w:color="auto"/>
        <w:right w:val="none" w:sz="0" w:space="0" w:color="auto"/>
      </w:divBdr>
    </w:div>
    <w:div w:id="1605261225">
      <w:bodyDiv w:val="1"/>
      <w:marLeft w:val="0"/>
      <w:marRight w:val="0"/>
      <w:marTop w:val="0"/>
      <w:marBottom w:val="0"/>
      <w:divBdr>
        <w:top w:val="none" w:sz="0" w:space="0" w:color="auto"/>
        <w:left w:val="none" w:sz="0" w:space="0" w:color="auto"/>
        <w:bottom w:val="none" w:sz="0" w:space="0" w:color="auto"/>
        <w:right w:val="none" w:sz="0" w:space="0" w:color="auto"/>
      </w:divBdr>
    </w:div>
    <w:div w:id="1624729516">
      <w:bodyDiv w:val="1"/>
      <w:marLeft w:val="0"/>
      <w:marRight w:val="0"/>
      <w:marTop w:val="0"/>
      <w:marBottom w:val="0"/>
      <w:divBdr>
        <w:top w:val="none" w:sz="0" w:space="0" w:color="auto"/>
        <w:left w:val="none" w:sz="0" w:space="0" w:color="auto"/>
        <w:bottom w:val="none" w:sz="0" w:space="0" w:color="auto"/>
        <w:right w:val="none" w:sz="0" w:space="0" w:color="auto"/>
      </w:divBdr>
    </w:div>
    <w:div w:id="1662153909">
      <w:bodyDiv w:val="1"/>
      <w:marLeft w:val="0"/>
      <w:marRight w:val="0"/>
      <w:marTop w:val="0"/>
      <w:marBottom w:val="0"/>
      <w:divBdr>
        <w:top w:val="none" w:sz="0" w:space="0" w:color="auto"/>
        <w:left w:val="none" w:sz="0" w:space="0" w:color="auto"/>
        <w:bottom w:val="none" w:sz="0" w:space="0" w:color="auto"/>
        <w:right w:val="none" w:sz="0" w:space="0" w:color="auto"/>
      </w:divBdr>
    </w:div>
    <w:div w:id="1903175152">
      <w:bodyDiv w:val="1"/>
      <w:marLeft w:val="0"/>
      <w:marRight w:val="0"/>
      <w:marTop w:val="0"/>
      <w:marBottom w:val="0"/>
      <w:divBdr>
        <w:top w:val="none" w:sz="0" w:space="0" w:color="auto"/>
        <w:left w:val="none" w:sz="0" w:space="0" w:color="auto"/>
        <w:bottom w:val="none" w:sz="0" w:space="0" w:color="auto"/>
        <w:right w:val="none" w:sz="0" w:space="0" w:color="auto"/>
      </w:divBdr>
    </w:div>
    <w:div w:id="20345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pperfield\Documents\AGENDA\AGENDA-2014\October%202014\agenda%20extra%20ordinary%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00396-0C5E-4890-8F4B-BDC7482E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extra ordinary meeting</Template>
  <TotalTime>28</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Chipperfield</dc:creator>
  <cp:lastModifiedBy>Chipperfield</cp:lastModifiedBy>
  <cp:revision>4</cp:revision>
  <cp:lastPrinted>2014-11-05T17:57:00Z</cp:lastPrinted>
  <dcterms:created xsi:type="dcterms:W3CDTF">2014-11-05T17:51:00Z</dcterms:created>
  <dcterms:modified xsi:type="dcterms:W3CDTF">2014-11-05T18:09:00Z</dcterms:modified>
</cp:coreProperties>
</file>